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numPr>
          <w:ilvl w:val="0"/>
          <w:numId w:val="0"/>
        </w:numPr>
        <w:wordWrap w:val="0"/>
        <w:ind w:leftChars="0"/>
        <w:jc w:val="center"/>
        <w:rPr>
          <w:rFonts w:hint="default" w:asciiTheme="majorEastAsia" w:hAnsiTheme="majorEastAsia" w:eastAsiaTheme="majorEastAsia" w:cstheme="majorEastAsia"/>
          <w:b/>
          <w:bCs/>
          <w:kern w:val="2"/>
          <w:sz w:val="28"/>
          <w:szCs w:val="28"/>
          <w:lang w:val="en-US" w:eastAsia="zh-CN" w:bidi="ar-SA"/>
        </w:rPr>
      </w:pPr>
      <w:r>
        <w:rPr>
          <w:rFonts w:hint="eastAsia" w:asciiTheme="majorEastAsia" w:hAnsiTheme="majorEastAsia" w:eastAsiaTheme="majorEastAsia" w:cstheme="majorEastAsia"/>
          <w:b/>
          <w:bCs/>
          <w:kern w:val="2"/>
          <w:sz w:val="28"/>
          <w:szCs w:val="28"/>
          <w:lang w:val="en-US" w:eastAsia="zh-CN" w:bidi="ar-SA"/>
        </w:rPr>
        <w:t>思德客车铣复合机床简介</w:t>
      </w:r>
    </w:p>
    <w:p>
      <w:pPr>
        <w:pStyle w:val="4"/>
        <w:widowControl/>
        <w:wordWrap w:val="0"/>
        <w:ind w:left="432" w:firstLine="560" w:firstLineChars="200"/>
        <w:jc w:val="left"/>
        <w:rPr>
          <w:rFonts w:hint="eastAsia" w:asciiTheme="majorEastAsia" w:hAnsiTheme="majorEastAsia" w:eastAsiaTheme="majorEastAsia" w:cstheme="majorEastAsia"/>
          <w:kern w:val="2"/>
          <w:sz w:val="28"/>
          <w:szCs w:val="28"/>
          <w:lang w:val="en-US" w:eastAsia="zh-CN" w:bidi="ar-SA"/>
        </w:rPr>
      </w:pPr>
      <w:r>
        <w:rPr>
          <w:rFonts w:hint="eastAsia" w:asciiTheme="majorEastAsia" w:hAnsiTheme="majorEastAsia" w:eastAsiaTheme="majorEastAsia" w:cstheme="majorEastAsia"/>
          <w:kern w:val="2"/>
          <w:sz w:val="28"/>
          <w:szCs w:val="28"/>
          <w:lang w:val="en-US" w:eastAsia="zh-CN" w:bidi="ar-SA"/>
        </w:rPr>
        <w:t>SC-YS双主轴车铣复合中心系列机床设计机身采用一体式30°匹配床身，双主轴都采用高刚性、高扭矩永磁同步电主轴，选用单刀塔紧凑型设计，针对产品零件两端一次性加工完成。同时匹配12-15工位动力伺服液压刀塔、多轴伺服电机和直线导轨。整机采用全密封式防护结构，在保证机床本体高刚性平稳型的情况下还能保证符合人体功能学满足操作人员便捷，加大刀盘选用为加工产品减少干涉。选配经典型轴心油缸或伺服尾座设计为加工细长轴铣削一次成型提供稳定有效的精度支持。</w:t>
      </w:r>
    </w:p>
    <w:p>
      <w:pPr>
        <w:pStyle w:val="4"/>
        <w:widowControl/>
        <w:wordWrap w:val="0"/>
        <w:ind w:left="432" w:firstLine="560" w:firstLineChars="200"/>
        <w:jc w:val="left"/>
        <w:rPr>
          <w:rFonts w:hint="eastAsia" w:asciiTheme="majorEastAsia" w:hAnsiTheme="majorEastAsia" w:eastAsiaTheme="majorEastAsia" w:cstheme="majorEastAsia"/>
          <w:kern w:val="2"/>
          <w:sz w:val="28"/>
          <w:szCs w:val="28"/>
          <w:lang w:val="en-US" w:eastAsia="zh-CN" w:bidi="ar-SA"/>
        </w:rPr>
      </w:pPr>
      <w:r>
        <w:rPr>
          <w:rFonts w:hint="eastAsia" w:asciiTheme="majorEastAsia" w:hAnsiTheme="majorEastAsia" w:eastAsiaTheme="majorEastAsia" w:cstheme="majorEastAsia"/>
          <w:kern w:val="2"/>
          <w:sz w:val="28"/>
          <w:szCs w:val="28"/>
          <w:lang w:val="en-US" w:eastAsia="zh-CN" w:bidi="ar-SA"/>
        </w:rPr>
        <w:t>该机型适合加工各种盘类及长轴类需要车铣一体加工要求零件，可以车铣削的典型特征如下：端面及端面槽、外圆和内孔螺纹、槽及回转曲面、端面侧面打孔、铣边、攻牙、倒角、联动铣削等几何特征。该车床尺寸加工零件的精度可达IT6级，并且在最佳切削状态下能够达到表面粗糙度最高为Ra0.4。该车床适合汽车、摩托车、轴承、电子、航天、军工、模配、光学、液压、有色金属加工等行业对回转体类零件进行高效、大批量、高精度的加工要求。</w:t>
      </w:r>
    </w:p>
    <w:p>
      <w:pPr>
        <w:numPr>
          <w:ilvl w:val="0"/>
          <w:numId w:val="0"/>
        </w:numPr>
        <w:spacing w:line="360" w:lineRule="auto"/>
        <w:ind w:leftChars="0"/>
        <w:jc w:val="center"/>
        <w:rPr>
          <w:rFonts w:hint="eastAsia" w:asciiTheme="majorEastAsia" w:hAnsiTheme="majorEastAsia" w:eastAsiaTheme="majorEastAsia" w:cstheme="majorEastAsia"/>
          <w:b/>
          <w:bCs/>
          <w:kern w:val="2"/>
          <w:sz w:val="28"/>
          <w:szCs w:val="28"/>
          <w:lang w:val="en-US" w:eastAsia="zh-CN" w:bidi="ar-SA"/>
        </w:rPr>
      </w:pPr>
    </w:p>
    <w:p>
      <w:pPr>
        <w:numPr>
          <w:ilvl w:val="0"/>
          <w:numId w:val="0"/>
        </w:numPr>
        <w:spacing w:line="360" w:lineRule="auto"/>
        <w:ind w:leftChars="0"/>
        <w:jc w:val="center"/>
        <w:rPr>
          <w:rFonts w:hint="eastAsia" w:asciiTheme="majorEastAsia" w:hAnsiTheme="majorEastAsia" w:eastAsiaTheme="majorEastAsia" w:cstheme="majorEastAsia"/>
          <w:b/>
          <w:bCs/>
          <w:kern w:val="2"/>
          <w:sz w:val="28"/>
          <w:szCs w:val="28"/>
          <w:lang w:val="en-US" w:eastAsia="zh-CN" w:bidi="ar-SA"/>
        </w:rPr>
      </w:pPr>
    </w:p>
    <w:p>
      <w:pPr>
        <w:numPr>
          <w:ilvl w:val="0"/>
          <w:numId w:val="0"/>
        </w:numPr>
        <w:spacing w:line="360" w:lineRule="auto"/>
        <w:ind w:leftChars="0"/>
        <w:jc w:val="center"/>
        <w:rPr>
          <w:rFonts w:hint="eastAsia" w:asciiTheme="majorEastAsia" w:hAnsiTheme="majorEastAsia" w:eastAsiaTheme="majorEastAsia" w:cstheme="majorEastAsia"/>
          <w:b/>
          <w:bCs/>
          <w:kern w:val="2"/>
          <w:sz w:val="28"/>
          <w:szCs w:val="28"/>
          <w:lang w:val="en-US" w:eastAsia="zh-CN" w:bidi="ar-SA"/>
        </w:rPr>
      </w:pPr>
    </w:p>
    <w:p>
      <w:pPr>
        <w:numPr>
          <w:ilvl w:val="0"/>
          <w:numId w:val="0"/>
        </w:numPr>
        <w:spacing w:line="360" w:lineRule="auto"/>
        <w:ind w:leftChars="0"/>
        <w:jc w:val="center"/>
        <w:rPr>
          <w:rFonts w:hint="eastAsia" w:asciiTheme="majorEastAsia" w:hAnsiTheme="majorEastAsia" w:eastAsiaTheme="majorEastAsia" w:cstheme="majorEastAsia"/>
          <w:b/>
          <w:bCs/>
          <w:kern w:val="2"/>
          <w:sz w:val="28"/>
          <w:szCs w:val="28"/>
          <w:lang w:val="en-US" w:eastAsia="zh-CN" w:bidi="ar-SA"/>
        </w:rPr>
      </w:pPr>
    </w:p>
    <w:p>
      <w:pPr>
        <w:numPr>
          <w:ilvl w:val="0"/>
          <w:numId w:val="0"/>
        </w:numPr>
        <w:spacing w:line="360" w:lineRule="auto"/>
        <w:ind w:leftChars="0"/>
        <w:jc w:val="center"/>
        <w:rPr>
          <w:rFonts w:hint="eastAsia" w:asciiTheme="majorEastAsia" w:hAnsiTheme="majorEastAsia" w:eastAsiaTheme="majorEastAsia" w:cstheme="majorEastAsia"/>
          <w:b/>
          <w:bCs/>
          <w:kern w:val="2"/>
          <w:sz w:val="28"/>
          <w:szCs w:val="28"/>
          <w:lang w:val="en-US" w:eastAsia="zh-CN" w:bidi="ar-SA"/>
        </w:rPr>
      </w:pPr>
    </w:p>
    <w:p>
      <w:pPr>
        <w:widowControl/>
        <w:spacing w:line="360" w:lineRule="auto"/>
        <w:jc w:val="center"/>
        <w:rPr>
          <w:rFonts w:hint="eastAsia" w:asciiTheme="majorEastAsia" w:hAnsiTheme="majorEastAsia" w:eastAsiaTheme="majorEastAsia" w:cstheme="majorEastAsia"/>
          <w:b/>
          <w:bCs/>
          <w:kern w:val="2"/>
          <w:sz w:val="36"/>
          <w:szCs w:val="36"/>
          <w:lang w:val="en-US" w:eastAsia="zh-CN" w:bidi="ar-SA"/>
        </w:rPr>
      </w:pPr>
      <w:r>
        <w:rPr>
          <w:rFonts w:hint="eastAsia" w:asciiTheme="majorEastAsia" w:hAnsiTheme="majorEastAsia" w:eastAsiaTheme="majorEastAsia" w:cstheme="majorEastAsia"/>
          <w:b/>
          <w:bCs/>
          <w:kern w:val="2"/>
          <w:sz w:val="36"/>
          <w:szCs w:val="36"/>
          <w:lang w:val="en-US" w:eastAsia="zh-CN" w:bidi="ar-SA"/>
        </w:rPr>
        <w:t>SC-0815Y/750双电主轴车铣复合中心机械规格</w:t>
      </w:r>
    </w:p>
    <w:p>
      <w:pPr>
        <w:rPr>
          <w:rFonts w:ascii="宋体" w:hAnsi="宋体"/>
          <w:b/>
          <w:sz w:val="22"/>
          <w:szCs w:val="22"/>
        </w:rPr>
      </w:pPr>
      <w:r>
        <w:rPr>
          <w:rFonts w:hint="eastAsia" w:ascii="宋体" w:hAnsi="宋体"/>
          <w:b/>
          <w:sz w:val="22"/>
          <w:szCs w:val="22"/>
        </w:rPr>
        <w:t>机床规格参数：</w:t>
      </w:r>
    </w:p>
    <w:tbl>
      <w:tblPr>
        <w:tblStyle w:val="2"/>
        <w:tblW w:w="978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2977"/>
        <w:gridCol w:w="1559"/>
        <w:gridCol w:w="1358"/>
        <w:gridCol w:w="24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2" w:hRule="atLeast"/>
        </w:trPr>
        <w:tc>
          <w:tcPr>
            <w:tcW w:w="5954" w:type="dxa"/>
            <w:gridSpan w:val="3"/>
            <w:noWrap w:val="0"/>
            <w:vAlign w:val="center"/>
          </w:tcPr>
          <w:p>
            <w:pPr>
              <w:widowControl/>
              <w:spacing w:line="360" w:lineRule="auto"/>
              <w:jc w:val="center"/>
              <w:rPr>
                <w:rFonts w:ascii="Cambria" w:hAnsi="Cambria"/>
                <w:b/>
                <w:sz w:val="24"/>
              </w:rPr>
            </w:pPr>
            <w:r>
              <w:rPr>
                <w:rFonts w:ascii="Cambria" w:hAnsi="宋体"/>
                <w:b/>
                <w:sz w:val="24"/>
              </w:rPr>
              <w:t>描</w:t>
            </w:r>
            <w:r>
              <w:rPr>
                <w:rFonts w:ascii="Cambria" w:hAnsi="Cambria"/>
                <w:b/>
                <w:sz w:val="24"/>
              </w:rPr>
              <w:t xml:space="preserve">  </w:t>
            </w:r>
            <w:r>
              <w:rPr>
                <w:rFonts w:ascii="Cambria" w:hAnsi="宋体"/>
                <w:b/>
                <w:sz w:val="24"/>
              </w:rPr>
              <w:t>述（</w:t>
            </w:r>
            <w:r>
              <w:rPr>
                <w:rFonts w:ascii="Cambria" w:hAnsi="Cambria"/>
                <w:b/>
                <w:sz w:val="24"/>
              </w:rPr>
              <w:t>Description</w:t>
            </w:r>
            <w:r>
              <w:rPr>
                <w:rFonts w:ascii="Cambria" w:hAnsi="宋体"/>
                <w:b/>
                <w:sz w:val="24"/>
              </w:rPr>
              <w:t>）</w:t>
            </w:r>
          </w:p>
        </w:tc>
        <w:tc>
          <w:tcPr>
            <w:tcW w:w="1358" w:type="dxa"/>
            <w:noWrap w:val="0"/>
            <w:vAlign w:val="center"/>
          </w:tcPr>
          <w:p>
            <w:pPr>
              <w:widowControl/>
              <w:spacing w:line="360" w:lineRule="auto"/>
              <w:jc w:val="center"/>
              <w:rPr>
                <w:rFonts w:ascii="Cambria" w:hAnsi="Cambria"/>
                <w:b/>
                <w:sz w:val="24"/>
              </w:rPr>
            </w:pPr>
            <w:r>
              <w:rPr>
                <w:rFonts w:ascii="Cambria" w:hAnsi="宋体"/>
                <w:b/>
                <w:sz w:val="24"/>
              </w:rPr>
              <w:t>单</w:t>
            </w:r>
            <w:r>
              <w:rPr>
                <w:rFonts w:ascii="Cambria" w:hAnsi="Cambria"/>
                <w:b/>
                <w:sz w:val="24"/>
              </w:rPr>
              <w:t xml:space="preserve">  </w:t>
            </w:r>
            <w:r>
              <w:rPr>
                <w:rFonts w:ascii="Cambria" w:hAnsi="宋体"/>
                <w:b/>
                <w:sz w:val="24"/>
              </w:rPr>
              <w:t>位（</w:t>
            </w:r>
            <w:r>
              <w:rPr>
                <w:rFonts w:ascii="Cambria" w:hAnsi="Cambria"/>
                <w:b/>
                <w:sz w:val="24"/>
              </w:rPr>
              <w:t>Unit</w:t>
            </w:r>
            <w:r>
              <w:rPr>
                <w:rFonts w:ascii="Cambria" w:hAnsi="宋体"/>
                <w:b/>
                <w:sz w:val="24"/>
              </w:rPr>
              <w:t>）</w:t>
            </w:r>
          </w:p>
        </w:tc>
        <w:tc>
          <w:tcPr>
            <w:tcW w:w="2469" w:type="dxa"/>
            <w:noWrap w:val="0"/>
            <w:vAlign w:val="center"/>
          </w:tcPr>
          <w:p>
            <w:pPr>
              <w:widowControl/>
              <w:spacing w:line="360" w:lineRule="auto"/>
              <w:jc w:val="center"/>
              <w:rPr>
                <w:rFonts w:ascii="Cambria" w:hAnsi="Cambria"/>
                <w:b/>
                <w:sz w:val="24"/>
              </w:rPr>
            </w:pPr>
            <w:r>
              <w:rPr>
                <w:rFonts w:ascii="Cambria" w:hAnsi="宋体"/>
                <w:b/>
                <w:sz w:val="24"/>
              </w:rPr>
              <w:t>规</w:t>
            </w:r>
            <w:r>
              <w:rPr>
                <w:rFonts w:ascii="Cambria" w:hAnsi="Cambria"/>
                <w:b/>
                <w:sz w:val="24"/>
              </w:rPr>
              <w:t xml:space="preserve">  </w:t>
            </w:r>
            <w:r>
              <w:rPr>
                <w:rFonts w:ascii="Cambria" w:hAnsi="宋体"/>
                <w:b/>
                <w:sz w:val="24"/>
              </w:rPr>
              <w:t>格（</w:t>
            </w:r>
            <w:r>
              <w:rPr>
                <w:rFonts w:ascii="Cambria" w:hAnsi="Cambria"/>
                <w:b/>
                <w:sz w:val="24"/>
              </w:rPr>
              <w:t>Specification</w:t>
            </w:r>
            <w:r>
              <w:rPr>
                <w:rFonts w:ascii="Cambria" w:hAnsi="宋体"/>
                <w:b/>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restart"/>
            <w:noWrap w:val="0"/>
            <w:vAlign w:val="center"/>
          </w:tcPr>
          <w:p>
            <w:pPr>
              <w:jc w:val="center"/>
              <w:rPr>
                <w:rFonts w:ascii="宋体" w:hAnsi="宋体"/>
                <w:sz w:val="22"/>
                <w:szCs w:val="22"/>
              </w:rPr>
            </w:pPr>
            <w:r>
              <w:rPr>
                <w:rFonts w:ascii="宋体" w:hAnsi="宋体"/>
                <w:sz w:val="22"/>
                <w:szCs w:val="22"/>
              </w:rPr>
              <w:t>加工能力</w:t>
            </w:r>
          </w:p>
          <w:p>
            <w:pPr>
              <w:jc w:val="center"/>
              <w:rPr>
                <w:rFonts w:ascii="宋体" w:hAnsi="宋体"/>
                <w:sz w:val="22"/>
                <w:szCs w:val="22"/>
              </w:rPr>
            </w:pPr>
            <w:r>
              <w:rPr>
                <w:rFonts w:ascii="宋体" w:hAnsi="宋体"/>
                <w:sz w:val="22"/>
                <w:szCs w:val="22"/>
              </w:rPr>
              <w:t>（Capacit）</w:t>
            </w:r>
          </w:p>
        </w:tc>
        <w:tc>
          <w:tcPr>
            <w:tcW w:w="4536" w:type="dxa"/>
            <w:gridSpan w:val="2"/>
            <w:noWrap w:val="0"/>
            <w:vAlign w:val="center"/>
          </w:tcPr>
          <w:p>
            <w:pPr>
              <w:jc w:val="left"/>
              <w:rPr>
                <w:rFonts w:ascii="宋体" w:hAnsi="宋体"/>
                <w:sz w:val="22"/>
                <w:szCs w:val="22"/>
              </w:rPr>
            </w:pPr>
            <w:r>
              <w:rPr>
                <w:rFonts w:hint="eastAsia" w:ascii="宋体" w:hAnsi="宋体"/>
                <w:sz w:val="22"/>
                <w:szCs w:val="22"/>
              </w:rPr>
              <w:t>最大</w:t>
            </w:r>
            <w:r>
              <w:rPr>
                <w:rFonts w:ascii="宋体" w:hAnsi="宋体"/>
                <w:sz w:val="22"/>
                <w:szCs w:val="22"/>
              </w:rPr>
              <w:t>回转直径</w:t>
            </w:r>
            <w:r>
              <w:rPr>
                <w:rFonts w:hint="eastAsia" w:ascii="宋体" w:hAnsi="宋体"/>
                <w:sz w:val="22"/>
                <w:szCs w:val="22"/>
              </w:rPr>
              <w:t>B</w:t>
            </w:r>
            <w:r>
              <w:rPr>
                <w:rFonts w:ascii="宋体" w:hAnsi="宋体"/>
                <w:sz w:val="22"/>
                <w:szCs w:val="22"/>
              </w:rPr>
              <w:t xml:space="preserve">ed </w:t>
            </w:r>
            <w:r>
              <w:rPr>
                <w:rFonts w:hint="eastAsia" w:ascii="宋体" w:hAnsi="宋体"/>
                <w:sz w:val="22"/>
                <w:szCs w:val="22"/>
              </w:rPr>
              <w:t>s</w:t>
            </w:r>
            <w:r>
              <w:rPr>
                <w:rFonts w:ascii="宋体" w:hAnsi="宋体"/>
                <w:sz w:val="22"/>
                <w:szCs w:val="22"/>
              </w:rPr>
              <w:t>wing over</w:t>
            </w:r>
            <w:r>
              <w:rPr>
                <w:rFonts w:hint="eastAsia" w:ascii="宋体" w:hAnsi="宋体"/>
                <w:sz w:val="22"/>
                <w:szCs w:val="22"/>
              </w:rPr>
              <w:t xml:space="preserve"> </w:t>
            </w:r>
            <w:r>
              <w:rPr>
                <w:rFonts w:ascii="宋体" w:hAnsi="宋体"/>
                <w:sz w:val="22"/>
                <w:szCs w:val="22"/>
              </w:rPr>
              <w:t>diameter</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eastAsia" w:ascii="宋体" w:hAnsi="宋体"/>
                <w:sz w:val="22"/>
                <w:szCs w:val="22"/>
              </w:rPr>
            </w:pPr>
            <w:r>
              <w:rPr>
                <w:rFonts w:ascii="宋体" w:hAnsi="宋体"/>
                <w:sz w:val="22"/>
                <w:szCs w:val="22"/>
              </w:rPr>
              <w:t>￠</w:t>
            </w:r>
            <w:r>
              <w:rPr>
                <w:rFonts w:hint="eastAsia" w:ascii="宋体" w:hAnsi="宋体"/>
                <w:sz w:val="22"/>
                <w:szCs w:val="22"/>
                <w:lang w:val="en-US" w:eastAsia="zh-CN"/>
              </w:rPr>
              <w:t>65</w:t>
            </w:r>
            <w:r>
              <w:rPr>
                <w:rFonts w:hint="eastAsia" w:ascii="宋体" w:hAnsi="宋体"/>
                <w:sz w:val="22"/>
                <w:szCs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widowControl/>
              <w:spacing w:line="360" w:lineRule="auto"/>
              <w:jc w:val="center"/>
              <w:rPr>
                <w:rFonts w:ascii="宋体" w:hAnsi="宋体"/>
                <w:sz w:val="22"/>
                <w:szCs w:val="22"/>
              </w:rPr>
            </w:pPr>
          </w:p>
        </w:tc>
        <w:tc>
          <w:tcPr>
            <w:tcW w:w="4536" w:type="dxa"/>
            <w:gridSpan w:val="2"/>
            <w:noWrap w:val="0"/>
            <w:vAlign w:val="center"/>
          </w:tcPr>
          <w:p>
            <w:pPr>
              <w:jc w:val="left"/>
              <w:rPr>
                <w:rFonts w:ascii="宋体" w:hAnsi="宋体"/>
                <w:sz w:val="22"/>
                <w:szCs w:val="22"/>
                <w:highlight w:val="yellow"/>
              </w:rPr>
            </w:pPr>
            <w:r>
              <w:rPr>
                <w:rFonts w:ascii="宋体" w:hAnsi="宋体"/>
                <w:sz w:val="22"/>
                <w:szCs w:val="22"/>
              </w:rPr>
              <w:t>最大</w:t>
            </w:r>
            <w:r>
              <w:rPr>
                <w:rFonts w:hint="eastAsia" w:ascii="宋体" w:hAnsi="宋体"/>
                <w:sz w:val="22"/>
                <w:szCs w:val="22"/>
                <w:lang w:val="en-US" w:eastAsia="zh-CN"/>
              </w:rPr>
              <w:t>车铣</w:t>
            </w:r>
            <w:r>
              <w:rPr>
                <w:rFonts w:ascii="宋体" w:hAnsi="宋体"/>
                <w:sz w:val="22"/>
                <w:szCs w:val="22"/>
              </w:rPr>
              <w:t>直径×长度Max Turningdiameter×length</w:t>
            </w:r>
          </w:p>
        </w:tc>
        <w:tc>
          <w:tcPr>
            <w:tcW w:w="1358" w:type="dxa"/>
            <w:noWrap w:val="0"/>
            <w:vAlign w:val="center"/>
          </w:tcPr>
          <w:p>
            <w:pPr>
              <w:jc w:val="center"/>
              <w:rPr>
                <w:rFonts w:ascii="宋体" w:hAnsi="宋体"/>
                <w:sz w:val="22"/>
                <w:szCs w:val="22"/>
                <w:highlight w:val="yellow"/>
              </w:rPr>
            </w:pPr>
            <w:r>
              <w:rPr>
                <w:rFonts w:ascii="宋体" w:hAnsi="宋体"/>
                <w:sz w:val="22"/>
                <w:szCs w:val="22"/>
              </w:rPr>
              <w:t>mm</w:t>
            </w:r>
          </w:p>
        </w:tc>
        <w:tc>
          <w:tcPr>
            <w:tcW w:w="2469" w:type="dxa"/>
            <w:noWrap w:val="0"/>
            <w:vAlign w:val="center"/>
          </w:tcPr>
          <w:p>
            <w:pPr>
              <w:jc w:val="center"/>
              <w:rPr>
                <w:rFonts w:hint="default" w:ascii="宋体" w:hAnsi="宋体" w:eastAsia="宋体"/>
                <w:sz w:val="22"/>
                <w:szCs w:val="22"/>
                <w:highlight w:val="yellow"/>
                <w:lang w:val="en-US" w:eastAsia="zh-CN"/>
              </w:rPr>
            </w:pPr>
            <w:r>
              <w:rPr>
                <w:rFonts w:ascii="宋体" w:hAnsi="宋体"/>
                <w:sz w:val="22"/>
                <w:szCs w:val="22"/>
              </w:rPr>
              <w:t>￠</w:t>
            </w:r>
            <w:r>
              <w:rPr>
                <w:rFonts w:hint="eastAsia" w:ascii="宋体" w:hAnsi="宋体"/>
                <w:sz w:val="22"/>
                <w:szCs w:val="22"/>
                <w:lang w:val="en-US" w:eastAsia="zh-CN"/>
              </w:rPr>
              <w:t>25</w:t>
            </w:r>
            <w:r>
              <w:rPr>
                <w:rFonts w:hint="eastAsia" w:ascii="宋体" w:hAnsi="宋体"/>
                <w:sz w:val="22"/>
                <w:szCs w:val="22"/>
              </w:rPr>
              <w:t>0</w:t>
            </w:r>
            <w:r>
              <w:rPr>
                <w:rFonts w:ascii="宋体" w:hAnsi="宋体"/>
                <w:sz w:val="22"/>
                <w:szCs w:val="22"/>
              </w:rPr>
              <w:t>×</w:t>
            </w:r>
            <w:r>
              <w:rPr>
                <w:rFonts w:hint="eastAsia" w:ascii="宋体" w:hAnsi="宋体"/>
                <w:sz w:val="22"/>
                <w:szCs w:val="22"/>
                <w:lang w:val="en-US" w:eastAsia="zh-CN"/>
              </w:rPr>
              <w:t>650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widowControl/>
              <w:spacing w:line="360" w:lineRule="auto"/>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hint="eastAsia" w:ascii="宋体" w:hAnsi="宋体"/>
                <w:sz w:val="22"/>
                <w:szCs w:val="22"/>
                <w:lang w:val="en-US" w:eastAsia="zh-CN"/>
              </w:rPr>
              <w:t>第一</w:t>
            </w:r>
            <w:r>
              <w:rPr>
                <w:rFonts w:hint="eastAsia" w:ascii="宋体" w:hAnsi="宋体"/>
                <w:sz w:val="22"/>
                <w:szCs w:val="22"/>
              </w:rPr>
              <w:t>主轴通孔直径</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eastAsia="宋体"/>
                <w:sz w:val="22"/>
                <w:szCs w:val="22"/>
                <w:lang w:val="en-US" w:eastAsia="zh-CN"/>
              </w:rPr>
            </w:pPr>
            <w:r>
              <w:rPr>
                <w:rFonts w:ascii="宋体" w:hAnsi="宋体"/>
                <w:sz w:val="22"/>
                <w:szCs w:val="22"/>
              </w:rPr>
              <w:t>￠</w:t>
            </w:r>
            <w:r>
              <w:rPr>
                <w:rFonts w:hint="eastAsia" w:ascii="宋体" w:hAnsi="宋体"/>
                <w:sz w:val="22"/>
                <w:szCs w:val="22"/>
                <w:lang w:val="en-US" w:eastAsia="zh-CN"/>
              </w:rPr>
              <w:t>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widowControl/>
              <w:spacing w:line="360" w:lineRule="auto"/>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ascii="宋体" w:hAnsi="宋体"/>
                <w:sz w:val="22"/>
                <w:szCs w:val="22"/>
              </w:rPr>
              <w:t>最大棒料加工直径Max. bar working diameter</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eastAsia="宋体"/>
                <w:sz w:val="22"/>
                <w:szCs w:val="22"/>
                <w:lang w:val="en-US" w:eastAsia="zh-CN"/>
              </w:rPr>
            </w:pPr>
            <w:r>
              <w:rPr>
                <w:rFonts w:ascii="宋体" w:hAnsi="宋体"/>
                <w:sz w:val="22"/>
                <w:szCs w:val="22"/>
              </w:rPr>
              <w:t>￠</w:t>
            </w:r>
            <w:r>
              <w:rPr>
                <w:rFonts w:hint="eastAsia" w:ascii="宋体" w:hAnsi="宋体"/>
                <w:sz w:val="22"/>
                <w:szCs w:val="22"/>
                <w:lang w:val="en-US" w:eastAsia="zh-CN"/>
              </w:rPr>
              <w:t>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widowControl/>
              <w:spacing w:line="360" w:lineRule="auto"/>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ascii="宋体" w:hAnsi="宋体"/>
                <w:sz w:val="22"/>
                <w:szCs w:val="22"/>
              </w:rPr>
              <w:t>最大</w:t>
            </w:r>
            <w:r>
              <w:rPr>
                <w:rFonts w:hint="eastAsia" w:ascii="宋体" w:hAnsi="宋体"/>
                <w:sz w:val="22"/>
                <w:szCs w:val="22"/>
                <w:lang w:val="en-US" w:eastAsia="zh-CN"/>
              </w:rPr>
              <w:t>盘类</w:t>
            </w:r>
            <w:r>
              <w:rPr>
                <w:rFonts w:ascii="宋体" w:hAnsi="宋体"/>
                <w:sz w:val="22"/>
                <w:szCs w:val="22"/>
              </w:rPr>
              <w:t>加工直径Turningdiameter</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eastAsia="宋体"/>
                <w:sz w:val="22"/>
                <w:szCs w:val="22"/>
                <w:lang w:val="en-US" w:eastAsia="zh-CN"/>
              </w:rPr>
            </w:pPr>
            <w:r>
              <w:rPr>
                <w:rFonts w:ascii="宋体" w:hAnsi="宋体"/>
                <w:sz w:val="22"/>
                <w:szCs w:val="22"/>
              </w:rPr>
              <w:t>￠</w:t>
            </w:r>
            <w:r>
              <w:rPr>
                <w:rFonts w:hint="eastAsia" w:ascii="宋体" w:hAnsi="宋体"/>
                <w:sz w:val="22"/>
                <w:szCs w:val="22"/>
                <w:lang w:val="en-US" w:eastAsia="zh-CN"/>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widowControl/>
              <w:spacing w:line="360" w:lineRule="auto"/>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hint="eastAsia" w:ascii="宋体" w:hAnsi="宋体"/>
                <w:sz w:val="22"/>
                <w:szCs w:val="22"/>
              </w:rPr>
              <w:t>最大支持质量</w:t>
            </w:r>
          </w:p>
        </w:tc>
        <w:tc>
          <w:tcPr>
            <w:tcW w:w="1358" w:type="dxa"/>
            <w:noWrap w:val="0"/>
            <w:vAlign w:val="center"/>
          </w:tcPr>
          <w:p>
            <w:pPr>
              <w:jc w:val="center"/>
              <w:rPr>
                <w:rFonts w:ascii="宋体" w:hAnsi="宋体"/>
                <w:sz w:val="22"/>
                <w:szCs w:val="22"/>
              </w:rPr>
            </w:pPr>
            <w:r>
              <w:rPr>
                <w:rFonts w:ascii="宋体" w:hAnsi="宋体"/>
                <w:sz w:val="22"/>
                <w:szCs w:val="22"/>
              </w:rPr>
              <w:t>K</w:t>
            </w:r>
            <w:r>
              <w:rPr>
                <w:rFonts w:hint="eastAsia" w:ascii="宋体" w:hAnsi="宋体"/>
                <w:sz w:val="22"/>
                <w:szCs w:val="22"/>
              </w:rPr>
              <w:t>gf</w:t>
            </w:r>
          </w:p>
        </w:tc>
        <w:tc>
          <w:tcPr>
            <w:tcW w:w="2469" w:type="dxa"/>
            <w:noWrap w:val="0"/>
            <w:vAlign w:val="center"/>
          </w:tcPr>
          <w:p>
            <w:pPr>
              <w:jc w:val="center"/>
              <w:rPr>
                <w:rFonts w:ascii="宋体" w:hAnsi="宋体"/>
                <w:sz w:val="22"/>
                <w:szCs w:val="22"/>
              </w:rPr>
            </w:pPr>
            <w:r>
              <w:rPr>
                <w:rFonts w:hint="eastAsia" w:ascii="宋体" w:hAnsi="宋体"/>
                <w:sz w:val="22"/>
                <w:szCs w:val="22"/>
              </w:rPr>
              <w:t>2</w:t>
            </w:r>
            <w:r>
              <w:rPr>
                <w:rFonts w:hint="eastAsia" w:ascii="宋体" w:hAnsi="宋体"/>
                <w:sz w:val="22"/>
                <w:szCs w:val="22"/>
                <w:lang w:val="en-US" w:eastAsia="zh-CN"/>
              </w:rPr>
              <w:t>3</w:t>
            </w:r>
            <w:r>
              <w:rPr>
                <w:rFonts w:hint="eastAsia" w:ascii="宋体" w:hAnsi="宋体"/>
                <w:sz w:val="22"/>
                <w:szCs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restart"/>
            <w:noWrap w:val="0"/>
            <w:vAlign w:val="center"/>
          </w:tcPr>
          <w:p>
            <w:pPr>
              <w:jc w:val="center"/>
              <w:rPr>
                <w:rFonts w:ascii="宋体" w:hAnsi="宋体"/>
                <w:sz w:val="22"/>
                <w:szCs w:val="22"/>
              </w:rPr>
            </w:pPr>
            <w:r>
              <w:rPr>
                <w:rFonts w:hint="eastAsia" w:ascii="宋体" w:hAnsi="宋体"/>
                <w:sz w:val="22"/>
                <w:szCs w:val="22"/>
                <w:lang w:val="en-US" w:eastAsia="zh-CN"/>
              </w:rPr>
              <w:t>第一电</w:t>
            </w:r>
            <w:r>
              <w:rPr>
                <w:rFonts w:ascii="宋体" w:hAnsi="宋体"/>
                <w:sz w:val="22"/>
                <w:szCs w:val="22"/>
              </w:rPr>
              <w:t>主轴</w:t>
            </w:r>
            <w:r>
              <w:rPr>
                <w:rFonts w:hint="eastAsia" w:ascii="宋体" w:hAnsi="宋体"/>
                <w:sz w:val="22"/>
                <w:szCs w:val="22"/>
              </w:rPr>
              <w:t>（</w:t>
            </w:r>
            <w:r>
              <w:rPr>
                <w:rFonts w:ascii="宋体" w:hAnsi="宋体"/>
                <w:sz w:val="22"/>
                <w:szCs w:val="22"/>
              </w:rPr>
              <w:t>spindle）</w:t>
            </w:r>
          </w:p>
        </w:tc>
        <w:tc>
          <w:tcPr>
            <w:tcW w:w="4536" w:type="dxa"/>
            <w:gridSpan w:val="2"/>
            <w:noWrap w:val="0"/>
            <w:vAlign w:val="center"/>
          </w:tcPr>
          <w:p>
            <w:pPr>
              <w:jc w:val="left"/>
              <w:rPr>
                <w:rFonts w:ascii="宋体" w:hAnsi="宋体"/>
                <w:sz w:val="22"/>
                <w:szCs w:val="22"/>
              </w:rPr>
            </w:pPr>
            <w:r>
              <w:rPr>
                <w:rFonts w:ascii="宋体" w:hAnsi="宋体"/>
                <w:sz w:val="22"/>
                <w:szCs w:val="22"/>
              </w:rPr>
              <w:t>主轴</w:t>
            </w:r>
            <w:r>
              <w:rPr>
                <w:rFonts w:hint="eastAsia" w:ascii="宋体" w:hAnsi="宋体"/>
                <w:sz w:val="22"/>
                <w:szCs w:val="22"/>
              </w:rPr>
              <w:t>最高</w:t>
            </w:r>
            <w:r>
              <w:rPr>
                <w:rFonts w:ascii="宋体" w:hAnsi="宋体"/>
                <w:sz w:val="22"/>
                <w:szCs w:val="22"/>
              </w:rPr>
              <w:t>转速Spindle speed（Max.）</w:t>
            </w:r>
          </w:p>
        </w:tc>
        <w:tc>
          <w:tcPr>
            <w:tcW w:w="1358" w:type="dxa"/>
            <w:noWrap w:val="0"/>
            <w:vAlign w:val="center"/>
          </w:tcPr>
          <w:p>
            <w:pPr>
              <w:jc w:val="center"/>
              <w:rPr>
                <w:rFonts w:ascii="宋体" w:hAnsi="宋体"/>
                <w:sz w:val="22"/>
                <w:szCs w:val="22"/>
              </w:rPr>
            </w:pPr>
            <w:r>
              <w:rPr>
                <w:rFonts w:ascii="宋体" w:hAnsi="宋体"/>
                <w:sz w:val="22"/>
                <w:szCs w:val="22"/>
              </w:rPr>
              <w:t>rpm</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4500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hint="eastAsia" w:ascii="宋体" w:hAnsi="宋体"/>
                <w:sz w:val="22"/>
                <w:szCs w:val="22"/>
                <w:lang w:val="en-US" w:eastAsia="zh-CN"/>
              </w:rPr>
            </w:pPr>
          </w:p>
        </w:tc>
        <w:tc>
          <w:tcPr>
            <w:tcW w:w="4536" w:type="dxa"/>
            <w:gridSpan w:val="2"/>
            <w:noWrap w:val="0"/>
            <w:vAlign w:val="center"/>
          </w:tcPr>
          <w:p>
            <w:pPr>
              <w:jc w:val="left"/>
              <w:rPr>
                <w:rFonts w:ascii="宋体" w:hAnsi="宋体"/>
                <w:sz w:val="22"/>
                <w:szCs w:val="22"/>
              </w:rPr>
            </w:pPr>
            <w:r>
              <w:rPr>
                <w:rFonts w:hint="eastAsia" w:ascii="宋体" w:hAnsi="宋体"/>
                <w:sz w:val="22"/>
                <w:szCs w:val="22"/>
                <w:lang w:val="en-US" w:eastAsia="zh-CN"/>
              </w:rPr>
              <w:t>额定功率</w:t>
            </w:r>
          </w:p>
        </w:tc>
        <w:tc>
          <w:tcPr>
            <w:tcW w:w="1358" w:type="dxa"/>
            <w:noWrap w:val="0"/>
            <w:vAlign w:val="center"/>
          </w:tcPr>
          <w:p>
            <w:pPr>
              <w:jc w:val="center"/>
              <w:rPr>
                <w:rFonts w:ascii="宋体" w:hAnsi="宋体"/>
                <w:sz w:val="22"/>
                <w:szCs w:val="22"/>
              </w:rPr>
            </w:pPr>
            <w:r>
              <w:rPr>
                <w:rFonts w:hint="eastAsia" w:ascii="宋体" w:hAnsi="宋体"/>
                <w:sz w:val="22"/>
                <w:szCs w:val="22"/>
                <w:lang w:val="en-US" w:eastAsia="zh-CN"/>
              </w:rPr>
              <w:t>KW</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26.8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hint="eastAsia" w:ascii="宋体" w:hAnsi="宋体"/>
                <w:sz w:val="22"/>
                <w:szCs w:val="22"/>
                <w:lang w:val="en-US" w:eastAsia="zh-CN"/>
              </w:rPr>
            </w:pPr>
          </w:p>
        </w:tc>
        <w:tc>
          <w:tcPr>
            <w:tcW w:w="4536" w:type="dxa"/>
            <w:gridSpan w:val="2"/>
            <w:noWrap w:val="0"/>
            <w:vAlign w:val="center"/>
          </w:tcPr>
          <w:p>
            <w:pPr>
              <w:jc w:val="left"/>
              <w:rPr>
                <w:rFonts w:ascii="宋体" w:hAnsi="宋体"/>
                <w:sz w:val="22"/>
                <w:szCs w:val="22"/>
              </w:rPr>
            </w:pPr>
            <w:r>
              <w:rPr>
                <w:rFonts w:hint="eastAsia" w:ascii="宋体" w:hAnsi="宋体"/>
                <w:sz w:val="22"/>
                <w:szCs w:val="22"/>
                <w:lang w:val="en-US" w:eastAsia="zh-CN"/>
              </w:rPr>
              <w:t>最高转数</w:t>
            </w:r>
          </w:p>
        </w:tc>
        <w:tc>
          <w:tcPr>
            <w:tcW w:w="1358" w:type="dxa"/>
            <w:noWrap w:val="0"/>
            <w:vAlign w:val="center"/>
          </w:tcPr>
          <w:p>
            <w:pPr>
              <w:jc w:val="center"/>
              <w:rPr>
                <w:rFonts w:ascii="宋体" w:hAnsi="宋体"/>
                <w:sz w:val="22"/>
                <w:szCs w:val="22"/>
              </w:rPr>
            </w:pPr>
            <w:r>
              <w:rPr>
                <w:rFonts w:hint="eastAsia" w:ascii="宋体" w:hAnsi="宋体"/>
                <w:sz w:val="22"/>
                <w:szCs w:val="22"/>
                <w:lang w:val="en-US" w:eastAsia="zh-CN"/>
              </w:rPr>
              <w:t>Rpm/min</w:t>
            </w:r>
          </w:p>
        </w:tc>
        <w:tc>
          <w:tcPr>
            <w:tcW w:w="2469" w:type="dxa"/>
            <w:noWrap w:val="0"/>
            <w:vAlign w:val="center"/>
          </w:tcPr>
          <w:p>
            <w:pPr>
              <w:jc w:val="center"/>
              <w:rPr>
                <w:rFonts w:hint="eastAsia" w:ascii="宋体" w:hAnsi="宋体"/>
                <w:sz w:val="22"/>
                <w:szCs w:val="22"/>
                <w:lang w:val="en-US" w:eastAsia="zh-CN"/>
              </w:rPr>
            </w:pPr>
            <w:r>
              <w:rPr>
                <w:rFonts w:hint="eastAsia" w:ascii="宋体" w:hAnsi="宋体"/>
                <w:sz w:val="22"/>
                <w:szCs w:val="22"/>
                <w:lang w:val="en-US" w:eastAsia="zh-CN"/>
              </w:rPr>
              <w:t>4500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hint="eastAsia" w:ascii="宋体" w:hAnsi="宋体"/>
                <w:sz w:val="22"/>
                <w:szCs w:val="22"/>
                <w:lang w:val="en-US" w:eastAsia="zh-CN"/>
              </w:rPr>
            </w:pPr>
          </w:p>
        </w:tc>
        <w:tc>
          <w:tcPr>
            <w:tcW w:w="4536" w:type="dxa"/>
            <w:gridSpan w:val="2"/>
            <w:noWrap w:val="0"/>
            <w:vAlign w:val="center"/>
          </w:tcPr>
          <w:p>
            <w:pPr>
              <w:jc w:val="left"/>
              <w:rPr>
                <w:rFonts w:ascii="宋体" w:hAnsi="宋体"/>
                <w:sz w:val="22"/>
                <w:szCs w:val="22"/>
              </w:rPr>
            </w:pPr>
            <w:r>
              <w:rPr>
                <w:rFonts w:hint="eastAsia" w:ascii="宋体" w:hAnsi="宋体"/>
                <w:sz w:val="22"/>
                <w:szCs w:val="22"/>
                <w:lang w:val="en-US" w:eastAsia="zh-CN"/>
              </w:rPr>
              <w:t>最大扭矩</w:t>
            </w:r>
          </w:p>
        </w:tc>
        <w:tc>
          <w:tcPr>
            <w:tcW w:w="1358" w:type="dxa"/>
            <w:noWrap w:val="0"/>
            <w:vAlign w:val="center"/>
          </w:tcPr>
          <w:p>
            <w:pPr>
              <w:jc w:val="center"/>
              <w:rPr>
                <w:rFonts w:ascii="宋体" w:hAnsi="宋体"/>
                <w:sz w:val="22"/>
                <w:szCs w:val="22"/>
              </w:rPr>
            </w:pPr>
            <w:r>
              <w:rPr>
                <w:rFonts w:hint="eastAsia" w:ascii="宋体" w:hAnsi="宋体"/>
                <w:sz w:val="22"/>
                <w:szCs w:val="22"/>
                <w:lang w:val="en-US" w:eastAsia="zh-CN"/>
              </w:rPr>
              <w:t>Nm</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170.6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ascii="宋体" w:hAnsi="宋体"/>
                <w:sz w:val="22"/>
                <w:szCs w:val="22"/>
              </w:rPr>
              <w:t>主轴端</w:t>
            </w:r>
            <w:r>
              <w:rPr>
                <w:rFonts w:hint="eastAsia" w:ascii="宋体" w:hAnsi="宋体"/>
                <w:sz w:val="22"/>
                <w:szCs w:val="22"/>
              </w:rPr>
              <w:t>部</w:t>
            </w:r>
            <w:r>
              <w:rPr>
                <w:rFonts w:ascii="宋体" w:hAnsi="宋体"/>
                <w:sz w:val="22"/>
                <w:szCs w:val="22"/>
              </w:rPr>
              <w:t>形式Spindle nose</w:t>
            </w:r>
          </w:p>
        </w:tc>
        <w:tc>
          <w:tcPr>
            <w:tcW w:w="1358" w:type="dxa"/>
            <w:noWrap w:val="0"/>
            <w:vAlign w:val="center"/>
          </w:tcPr>
          <w:p>
            <w:pPr>
              <w:jc w:val="center"/>
              <w:rPr>
                <w:rFonts w:ascii="宋体" w:hAnsi="宋体"/>
                <w:sz w:val="22"/>
                <w:szCs w:val="22"/>
              </w:rPr>
            </w:pPr>
            <w:r>
              <w:rPr>
                <w:rFonts w:ascii="宋体" w:hAnsi="宋体"/>
                <w:sz w:val="22"/>
                <w:szCs w:val="22"/>
              </w:rPr>
              <w:t>KSA</w:t>
            </w:r>
          </w:p>
        </w:tc>
        <w:tc>
          <w:tcPr>
            <w:tcW w:w="2469" w:type="dxa"/>
            <w:noWrap w:val="0"/>
            <w:vAlign w:val="center"/>
          </w:tcPr>
          <w:p>
            <w:pPr>
              <w:jc w:val="center"/>
              <w:rPr>
                <w:rFonts w:hint="eastAsia" w:ascii="宋体" w:hAnsi="宋体" w:eastAsia="宋体"/>
                <w:sz w:val="22"/>
                <w:szCs w:val="22"/>
                <w:lang w:eastAsia="zh-CN"/>
              </w:rPr>
            </w:pPr>
            <w:r>
              <w:rPr>
                <w:rFonts w:ascii="宋体" w:hAnsi="宋体"/>
                <w:sz w:val="22"/>
                <w:szCs w:val="22"/>
              </w:rPr>
              <w:t>A2-</w:t>
            </w:r>
            <w:r>
              <w:rPr>
                <w:rFonts w:hint="eastAsia" w:ascii="宋体" w:hAnsi="宋体"/>
                <w:sz w:val="22"/>
                <w:szCs w:val="22"/>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tcBorders>
              <w:bottom w:val="single" w:color="000000" w:sz="4" w:space="0"/>
            </w:tcBorders>
            <w:noWrap w:val="0"/>
            <w:vAlign w:val="center"/>
          </w:tcPr>
          <w:p>
            <w:pPr>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ascii="宋体" w:hAnsi="宋体"/>
                <w:sz w:val="22"/>
                <w:szCs w:val="22"/>
              </w:rPr>
              <w:t>主轴</w:t>
            </w:r>
            <w:r>
              <w:rPr>
                <w:rFonts w:hint="eastAsia" w:ascii="宋体" w:hAnsi="宋体"/>
                <w:sz w:val="22"/>
                <w:szCs w:val="22"/>
              </w:rPr>
              <w:t>CS分度CS spindle index angle</w:t>
            </w:r>
          </w:p>
        </w:tc>
        <w:tc>
          <w:tcPr>
            <w:tcW w:w="1358" w:type="dxa"/>
            <w:noWrap w:val="0"/>
            <w:vAlign w:val="center"/>
          </w:tcPr>
          <w:p>
            <w:pPr>
              <w:jc w:val="center"/>
              <w:rPr>
                <w:rFonts w:ascii="宋体" w:hAnsi="宋体"/>
                <w:sz w:val="22"/>
                <w:szCs w:val="22"/>
              </w:rPr>
            </w:pPr>
            <w:r>
              <w:rPr>
                <w:rFonts w:hint="eastAsia" w:ascii="宋体" w:hAnsi="宋体"/>
                <w:sz w:val="22"/>
                <w:szCs w:val="22"/>
              </w:rPr>
              <w:t>deg</w:t>
            </w:r>
          </w:p>
        </w:tc>
        <w:tc>
          <w:tcPr>
            <w:tcW w:w="2469" w:type="dxa"/>
            <w:noWrap w:val="0"/>
            <w:vAlign w:val="center"/>
          </w:tcPr>
          <w:p>
            <w:pPr>
              <w:jc w:val="center"/>
              <w:rPr>
                <w:rFonts w:ascii="宋体" w:hAnsi="宋体"/>
                <w:sz w:val="22"/>
                <w:szCs w:val="22"/>
              </w:rPr>
            </w:pPr>
            <w:r>
              <w:rPr>
                <w:rFonts w:hint="eastAsia" w:ascii="宋体" w:hAnsi="宋体"/>
                <w:sz w:val="22"/>
                <w:szCs w:val="22"/>
              </w:rPr>
              <w:t>（</w:t>
            </w:r>
            <w:r>
              <w:rPr>
                <w:rFonts w:ascii="宋体" w:hAnsi="宋体"/>
                <w:sz w:val="22"/>
                <w:szCs w:val="22"/>
              </w:rPr>
              <w:t>360°</w:t>
            </w:r>
            <w:r>
              <w:rPr>
                <w:rFonts w:hint="eastAsia" w:ascii="宋体" w:hAnsi="宋体"/>
                <w:sz w:val="22"/>
                <w:szCs w:val="22"/>
              </w:rPr>
              <w:t>）0.001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ascii="宋体" w:hAnsi="宋体"/>
                <w:sz w:val="22"/>
                <w:szCs w:val="22"/>
              </w:rPr>
              <w:t>卡盘尺寸Chuck size</w:t>
            </w:r>
          </w:p>
        </w:tc>
        <w:tc>
          <w:tcPr>
            <w:tcW w:w="1358" w:type="dxa"/>
            <w:noWrap w:val="0"/>
            <w:vAlign w:val="center"/>
          </w:tcPr>
          <w:p>
            <w:pPr>
              <w:jc w:val="center"/>
              <w:rPr>
                <w:rFonts w:ascii="宋体" w:hAnsi="宋体"/>
                <w:sz w:val="22"/>
                <w:szCs w:val="22"/>
              </w:rPr>
            </w:pPr>
            <w:r>
              <w:rPr>
                <w:rFonts w:ascii="宋体" w:hAnsi="宋体"/>
                <w:sz w:val="22"/>
                <w:szCs w:val="22"/>
              </w:rPr>
              <w:t>inch</w:t>
            </w:r>
          </w:p>
        </w:tc>
        <w:tc>
          <w:tcPr>
            <w:tcW w:w="2469" w:type="dxa"/>
            <w:noWrap w:val="0"/>
            <w:vAlign w:val="center"/>
          </w:tcPr>
          <w:p>
            <w:pPr>
              <w:jc w:val="center"/>
              <w:rPr>
                <w:rFonts w:ascii="宋体" w:hAnsi="宋体"/>
                <w:sz w:val="22"/>
                <w:szCs w:val="22"/>
              </w:rPr>
            </w:pPr>
            <w:r>
              <w:rPr>
                <w:rFonts w:hint="eastAsia" w:ascii="宋体" w:hAnsi="宋体"/>
                <w:sz w:val="22"/>
                <w:szCs w:val="22"/>
                <w:lang w:val="en-US" w:eastAsia="zh-CN"/>
              </w:rPr>
              <w:t>8</w:t>
            </w:r>
            <w:r>
              <w:rPr>
                <w:rFonts w:ascii="宋体" w:hAnsi="宋体"/>
                <w:sz w:val="22"/>
                <w:szCs w:val="22"/>
              </w:rPr>
              <w:t>″</w:t>
            </w:r>
            <w:r>
              <w:rPr>
                <w:rFonts w:hint="eastAsia" w:ascii="宋体" w:hAnsi="宋体"/>
                <w:sz w:val="22"/>
                <w:szCs w:val="22"/>
              </w:rPr>
              <w:t>中实(中空)卡盘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restart"/>
            <w:noWrap w:val="0"/>
            <w:vAlign w:val="center"/>
          </w:tcPr>
          <w:p>
            <w:pPr>
              <w:jc w:val="center"/>
              <w:rPr>
                <w:rFonts w:hint="eastAsia" w:ascii="宋体" w:hAnsi="宋体"/>
                <w:sz w:val="22"/>
                <w:szCs w:val="22"/>
                <w:lang w:val="en-US" w:eastAsia="zh-CN"/>
              </w:rPr>
            </w:pPr>
            <w:r>
              <w:rPr>
                <w:rFonts w:hint="eastAsia" w:ascii="宋体" w:hAnsi="宋体"/>
                <w:sz w:val="22"/>
                <w:szCs w:val="22"/>
                <w:lang w:val="en-US" w:eastAsia="zh-CN"/>
              </w:rPr>
              <w:t>第二电主轴</w:t>
            </w:r>
          </w:p>
          <w:p>
            <w:pPr>
              <w:jc w:val="center"/>
              <w:rPr>
                <w:rFonts w:hint="default" w:ascii="宋体" w:hAnsi="宋体"/>
                <w:sz w:val="22"/>
                <w:szCs w:val="22"/>
                <w:lang w:val="en-US" w:eastAsia="zh-CN"/>
              </w:rPr>
            </w:pPr>
            <w:r>
              <w:rPr>
                <w:rFonts w:hint="eastAsia" w:ascii="宋体" w:hAnsi="宋体"/>
                <w:sz w:val="22"/>
                <w:szCs w:val="22"/>
              </w:rPr>
              <w:t>（</w:t>
            </w:r>
            <w:r>
              <w:rPr>
                <w:rFonts w:ascii="宋体" w:hAnsi="宋体"/>
                <w:sz w:val="22"/>
                <w:szCs w:val="22"/>
              </w:rPr>
              <w:t>spindle）</w:t>
            </w:r>
          </w:p>
        </w:tc>
        <w:tc>
          <w:tcPr>
            <w:tcW w:w="4536" w:type="dxa"/>
            <w:gridSpan w:val="2"/>
            <w:noWrap w:val="0"/>
            <w:vAlign w:val="center"/>
          </w:tcPr>
          <w:p>
            <w:pPr>
              <w:jc w:val="left"/>
              <w:rPr>
                <w:rFonts w:hint="default" w:ascii="宋体" w:hAnsi="宋体" w:eastAsia="宋体"/>
                <w:sz w:val="22"/>
                <w:szCs w:val="22"/>
                <w:lang w:val="en-US" w:eastAsia="zh-CN"/>
              </w:rPr>
            </w:pPr>
            <w:r>
              <w:rPr>
                <w:rFonts w:hint="eastAsia" w:ascii="宋体" w:hAnsi="宋体"/>
                <w:sz w:val="22"/>
                <w:szCs w:val="22"/>
                <w:lang w:val="en-US" w:eastAsia="zh-CN"/>
              </w:rPr>
              <w:t>额定功率</w:t>
            </w:r>
          </w:p>
        </w:tc>
        <w:tc>
          <w:tcPr>
            <w:tcW w:w="1358"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KW</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23.6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hint="eastAsia" w:ascii="宋体" w:hAnsi="宋体"/>
                <w:sz w:val="22"/>
                <w:szCs w:val="22"/>
                <w:lang w:val="en-US" w:eastAsia="zh-CN"/>
              </w:rPr>
            </w:pPr>
          </w:p>
        </w:tc>
        <w:tc>
          <w:tcPr>
            <w:tcW w:w="4536" w:type="dxa"/>
            <w:gridSpan w:val="2"/>
            <w:noWrap w:val="0"/>
            <w:vAlign w:val="center"/>
          </w:tcPr>
          <w:p>
            <w:pPr>
              <w:jc w:val="left"/>
              <w:rPr>
                <w:rFonts w:hint="default" w:ascii="宋体" w:hAnsi="宋体"/>
                <w:sz w:val="22"/>
                <w:szCs w:val="22"/>
                <w:lang w:val="en-US" w:eastAsia="zh-CN"/>
              </w:rPr>
            </w:pPr>
            <w:r>
              <w:rPr>
                <w:rFonts w:hint="eastAsia" w:ascii="宋体" w:hAnsi="宋体"/>
                <w:sz w:val="22"/>
                <w:szCs w:val="22"/>
                <w:lang w:val="en-US" w:eastAsia="zh-CN"/>
              </w:rPr>
              <w:t>最高转数</w:t>
            </w:r>
          </w:p>
        </w:tc>
        <w:tc>
          <w:tcPr>
            <w:tcW w:w="1358"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Rpm/min</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6000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hint="eastAsia" w:ascii="宋体" w:hAnsi="宋体"/>
                <w:sz w:val="22"/>
                <w:szCs w:val="22"/>
                <w:lang w:val="en-US" w:eastAsia="zh-CN"/>
              </w:rPr>
            </w:pPr>
          </w:p>
        </w:tc>
        <w:tc>
          <w:tcPr>
            <w:tcW w:w="4536" w:type="dxa"/>
            <w:gridSpan w:val="2"/>
            <w:noWrap w:val="0"/>
            <w:vAlign w:val="center"/>
          </w:tcPr>
          <w:p>
            <w:pPr>
              <w:jc w:val="left"/>
              <w:rPr>
                <w:rFonts w:hint="default" w:ascii="宋体" w:hAnsi="宋体"/>
                <w:sz w:val="22"/>
                <w:szCs w:val="22"/>
                <w:lang w:val="en-US" w:eastAsia="zh-CN"/>
              </w:rPr>
            </w:pPr>
            <w:r>
              <w:rPr>
                <w:rFonts w:hint="eastAsia" w:ascii="宋体" w:hAnsi="宋体"/>
                <w:sz w:val="22"/>
                <w:szCs w:val="22"/>
                <w:lang w:val="en-US" w:eastAsia="zh-CN"/>
              </w:rPr>
              <w:t>最大扭矩</w:t>
            </w:r>
          </w:p>
        </w:tc>
        <w:tc>
          <w:tcPr>
            <w:tcW w:w="1358"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Nm</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hint="eastAsia" w:ascii="宋体" w:hAnsi="宋体"/>
                <w:sz w:val="22"/>
                <w:szCs w:val="22"/>
                <w:lang w:val="en-US" w:eastAsia="zh-CN"/>
              </w:rPr>
            </w:pPr>
          </w:p>
        </w:tc>
        <w:tc>
          <w:tcPr>
            <w:tcW w:w="4536" w:type="dxa"/>
            <w:gridSpan w:val="2"/>
            <w:noWrap w:val="0"/>
            <w:vAlign w:val="center"/>
          </w:tcPr>
          <w:p>
            <w:pPr>
              <w:jc w:val="left"/>
              <w:rPr>
                <w:rFonts w:hint="default" w:ascii="宋体" w:hAnsi="宋体"/>
                <w:sz w:val="22"/>
                <w:szCs w:val="22"/>
                <w:lang w:val="en-US" w:eastAsia="zh-CN"/>
              </w:rPr>
            </w:pPr>
            <w:r>
              <w:rPr>
                <w:rFonts w:ascii="宋体" w:hAnsi="宋体"/>
                <w:sz w:val="22"/>
                <w:szCs w:val="22"/>
              </w:rPr>
              <w:t>主轴端</w:t>
            </w:r>
            <w:r>
              <w:rPr>
                <w:rFonts w:hint="eastAsia" w:ascii="宋体" w:hAnsi="宋体"/>
                <w:sz w:val="22"/>
                <w:szCs w:val="22"/>
              </w:rPr>
              <w:t>部</w:t>
            </w:r>
            <w:r>
              <w:rPr>
                <w:rFonts w:ascii="宋体" w:hAnsi="宋体"/>
                <w:sz w:val="22"/>
                <w:szCs w:val="22"/>
              </w:rPr>
              <w:t>形式Spindle nose</w:t>
            </w:r>
          </w:p>
        </w:tc>
        <w:tc>
          <w:tcPr>
            <w:tcW w:w="1358" w:type="dxa"/>
            <w:noWrap w:val="0"/>
            <w:vAlign w:val="center"/>
          </w:tcPr>
          <w:p>
            <w:pPr>
              <w:jc w:val="center"/>
              <w:rPr>
                <w:rFonts w:hint="eastAsia" w:ascii="宋体" w:hAnsi="宋体"/>
                <w:sz w:val="22"/>
                <w:szCs w:val="22"/>
                <w:lang w:val="en-US" w:eastAsia="zh-CN"/>
              </w:rPr>
            </w:pPr>
            <w:r>
              <w:rPr>
                <w:rFonts w:ascii="宋体" w:hAnsi="宋体"/>
                <w:sz w:val="22"/>
                <w:szCs w:val="22"/>
              </w:rPr>
              <w:t>KSA</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A2-5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hint="eastAsia" w:ascii="宋体" w:hAnsi="宋体"/>
                <w:sz w:val="22"/>
                <w:szCs w:val="22"/>
                <w:lang w:val="en-US" w:eastAsia="zh-CN"/>
              </w:rPr>
            </w:pPr>
          </w:p>
        </w:tc>
        <w:tc>
          <w:tcPr>
            <w:tcW w:w="4536" w:type="dxa"/>
            <w:gridSpan w:val="2"/>
            <w:noWrap w:val="0"/>
            <w:vAlign w:val="center"/>
          </w:tcPr>
          <w:p>
            <w:pPr>
              <w:jc w:val="left"/>
              <w:rPr>
                <w:rFonts w:ascii="宋体" w:hAnsi="宋体"/>
                <w:sz w:val="22"/>
                <w:szCs w:val="22"/>
              </w:rPr>
            </w:pPr>
            <w:r>
              <w:rPr>
                <w:rFonts w:ascii="宋体" w:hAnsi="宋体"/>
                <w:sz w:val="22"/>
                <w:szCs w:val="22"/>
              </w:rPr>
              <w:t>最大棒料加工直径Max. bar working diameter</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sz w:val="22"/>
                <w:szCs w:val="22"/>
                <w:lang w:val="en-US" w:eastAsia="zh-CN"/>
              </w:rPr>
            </w:pPr>
            <w:r>
              <w:rPr>
                <w:rFonts w:ascii="宋体" w:hAnsi="宋体"/>
                <w:sz w:val="22"/>
                <w:szCs w:val="22"/>
              </w:rPr>
              <w:t>￠</w:t>
            </w:r>
            <w:r>
              <w:rPr>
                <w:rFonts w:hint="eastAsia" w:ascii="宋体" w:hAnsi="宋体"/>
                <w:sz w:val="22"/>
                <w:szCs w:val="22"/>
                <w:lang w:val="en-US" w:eastAsia="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restart"/>
            <w:noWrap w:val="0"/>
            <w:vAlign w:val="center"/>
          </w:tcPr>
          <w:p>
            <w:pPr>
              <w:jc w:val="center"/>
              <w:rPr>
                <w:rFonts w:ascii="宋体" w:hAnsi="宋体"/>
                <w:sz w:val="22"/>
                <w:szCs w:val="22"/>
              </w:rPr>
            </w:pPr>
            <w:r>
              <w:rPr>
                <w:rFonts w:hint="eastAsia" w:ascii="宋体" w:hAnsi="宋体"/>
                <w:sz w:val="22"/>
                <w:szCs w:val="22"/>
              </w:rPr>
              <w:t>进  给</w:t>
            </w:r>
          </w:p>
          <w:p>
            <w:pPr>
              <w:jc w:val="center"/>
              <w:rPr>
                <w:rFonts w:ascii="宋体" w:hAnsi="宋体"/>
                <w:sz w:val="22"/>
                <w:szCs w:val="22"/>
              </w:rPr>
            </w:pPr>
            <w:r>
              <w:rPr>
                <w:rFonts w:ascii="宋体" w:hAnsi="宋体"/>
                <w:sz w:val="22"/>
                <w:szCs w:val="22"/>
              </w:rPr>
              <w:t>（Carriag）</w:t>
            </w:r>
          </w:p>
        </w:tc>
        <w:tc>
          <w:tcPr>
            <w:tcW w:w="2977" w:type="dxa"/>
            <w:vMerge w:val="restart"/>
            <w:noWrap w:val="0"/>
            <w:vAlign w:val="center"/>
          </w:tcPr>
          <w:p>
            <w:pPr>
              <w:jc w:val="left"/>
              <w:rPr>
                <w:rFonts w:ascii="宋体" w:hAnsi="宋体"/>
                <w:sz w:val="22"/>
                <w:szCs w:val="22"/>
              </w:rPr>
            </w:pPr>
            <w:r>
              <w:rPr>
                <w:rFonts w:ascii="宋体" w:hAnsi="宋体"/>
                <w:sz w:val="22"/>
                <w:szCs w:val="22"/>
              </w:rPr>
              <w:t>最大行程Max. traverse</w:t>
            </w:r>
          </w:p>
        </w:tc>
        <w:tc>
          <w:tcPr>
            <w:tcW w:w="1559" w:type="dxa"/>
            <w:noWrap w:val="0"/>
            <w:vAlign w:val="center"/>
          </w:tcPr>
          <w:p>
            <w:pPr>
              <w:jc w:val="left"/>
              <w:rPr>
                <w:rFonts w:ascii="宋体" w:hAnsi="宋体"/>
                <w:sz w:val="22"/>
                <w:szCs w:val="22"/>
              </w:rPr>
            </w:pPr>
            <w:r>
              <w:rPr>
                <w:rFonts w:ascii="宋体" w:hAnsi="宋体"/>
                <w:sz w:val="22"/>
                <w:szCs w:val="22"/>
              </w:rPr>
              <w:t>X轴（X-axis）</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270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2977" w:type="dxa"/>
            <w:vMerge w:val="continue"/>
            <w:noWrap w:val="0"/>
            <w:vAlign w:val="center"/>
          </w:tcPr>
          <w:p>
            <w:pPr>
              <w:jc w:val="left"/>
              <w:rPr>
                <w:rFonts w:ascii="宋体" w:hAnsi="宋体"/>
                <w:sz w:val="22"/>
                <w:szCs w:val="22"/>
              </w:rPr>
            </w:pPr>
          </w:p>
        </w:tc>
        <w:tc>
          <w:tcPr>
            <w:tcW w:w="1559" w:type="dxa"/>
            <w:noWrap w:val="0"/>
            <w:vAlign w:val="center"/>
          </w:tcPr>
          <w:p>
            <w:pPr>
              <w:jc w:val="left"/>
              <w:rPr>
                <w:rFonts w:hint="eastAsia" w:ascii="宋体" w:hAnsi="宋体" w:eastAsia="宋体"/>
                <w:sz w:val="22"/>
                <w:szCs w:val="22"/>
                <w:lang w:val="en-US" w:eastAsia="zh-CN"/>
              </w:rPr>
            </w:pPr>
            <w:r>
              <w:rPr>
                <w:rFonts w:hint="eastAsia" w:ascii="宋体" w:hAnsi="宋体"/>
                <w:sz w:val="22"/>
                <w:szCs w:val="22"/>
                <w:lang w:val="en-US" w:eastAsia="zh-CN"/>
              </w:rPr>
              <w:t>Y</w:t>
            </w:r>
            <w:r>
              <w:rPr>
                <w:rFonts w:ascii="宋体" w:hAnsi="宋体"/>
                <w:sz w:val="22"/>
                <w:szCs w:val="22"/>
              </w:rPr>
              <w:t>轴（</w:t>
            </w:r>
            <w:r>
              <w:rPr>
                <w:rFonts w:hint="eastAsia" w:ascii="宋体" w:hAnsi="宋体"/>
                <w:sz w:val="22"/>
                <w:szCs w:val="22"/>
                <w:lang w:val="en-US" w:eastAsia="zh-CN"/>
              </w:rPr>
              <w:t>Y</w:t>
            </w:r>
            <w:r>
              <w:rPr>
                <w:rFonts w:ascii="宋体" w:hAnsi="宋体"/>
                <w:sz w:val="22"/>
                <w:szCs w:val="22"/>
              </w:rPr>
              <w:t>-axis）</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2977" w:type="dxa"/>
            <w:vMerge w:val="continue"/>
            <w:noWrap w:val="0"/>
            <w:vAlign w:val="center"/>
          </w:tcPr>
          <w:p>
            <w:pPr>
              <w:jc w:val="left"/>
              <w:rPr>
                <w:rFonts w:ascii="宋体" w:hAnsi="宋体"/>
                <w:sz w:val="22"/>
                <w:szCs w:val="22"/>
              </w:rPr>
            </w:pPr>
          </w:p>
        </w:tc>
        <w:tc>
          <w:tcPr>
            <w:tcW w:w="1559" w:type="dxa"/>
            <w:noWrap w:val="0"/>
            <w:vAlign w:val="center"/>
          </w:tcPr>
          <w:p>
            <w:pPr>
              <w:jc w:val="left"/>
              <w:rPr>
                <w:rFonts w:ascii="宋体" w:hAnsi="宋体"/>
                <w:sz w:val="22"/>
                <w:szCs w:val="22"/>
              </w:rPr>
            </w:pPr>
            <w:r>
              <w:rPr>
                <w:rFonts w:ascii="宋体" w:hAnsi="宋体"/>
                <w:sz w:val="22"/>
                <w:szCs w:val="22"/>
              </w:rPr>
              <w:t>Z轴（Z-axis）</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810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widowControl/>
              <w:spacing w:line="360" w:lineRule="auto"/>
              <w:jc w:val="center"/>
              <w:rPr>
                <w:rFonts w:ascii="宋体" w:hAnsi="宋体"/>
                <w:sz w:val="22"/>
                <w:szCs w:val="22"/>
              </w:rPr>
            </w:pPr>
          </w:p>
        </w:tc>
        <w:tc>
          <w:tcPr>
            <w:tcW w:w="2977" w:type="dxa"/>
            <w:vMerge w:val="restart"/>
            <w:noWrap w:val="0"/>
            <w:vAlign w:val="center"/>
          </w:tcPr>
          <w:p>
            <w:pPr>
              <w:jc w:val="left"/>
              <w:rPr>
                <w:rFonts w:ascii="宋体" w:hAnsi="宋体"/>
                <w:sz w:val="22"/>
                <w:szCs w:val="22"/>
              </w:rPr>
            </w:pPr>
            <w:r>
              <w:rPr>
                <w:rFonts w:ascii="宋体" w:hAnsi="宋体"/>
                <w:sz w:val="22"/>
                <w:szCs w:val="22"/>
              </w:rPr>
              <w:t>快速移动速度Rapid traverse feed</w:t>
            </w:r>
          </w:p>
        </w:tc>
        <w:tc>
          <w:tcPr>
            <w:tcW w:w="1559" w:type="dxa"/>
            <w:noWrap w:val="0"/>
            <w:vAlign w:val="center"/>
          </w:tcPr>
          <w:p>
            <w:pPr>
              <w:jc w:val="left"/>
              <w:rPr>
                <w:rFonts w:ascii="宋体" w:hAnsi="宋体"/>
                <w:sz w:val="22"/>
                <w:szCs w:val="22"/>
              </w:rPr>
            </w:pPr>
            <w:r>
              <w:rPr>
                <w:rFonts w:ascii="宋体" w:hAnsi="宋体"/>
                <w:sz w:val="22"/>
                <w:szCs w:val="22"/>
              </w:rPr>
              <w:t>X轴（X-axis）</w:t>
            </w:r>
          </w:p>
        </w:tc>
        <w:tc>
          <w:tcPr>
            <w:tcW w:w="1358" w:type="dxa"/>
            <w:noWrap w:val="0"/>
            <w:vAlign w:val="center"/>
          </w:tcPr>
          <w:p>
            <w:pPr>
              <w:jc w:val="center"/>
              <w:rPr>
                <w:rFonts w:ascii="宋体" w:hAnsi="宋体"/>
                <w:sz w:val="22"/>
                <w:szCs w:val="22"/>
              </w:rPr>
            </w:pPr>
            <w:r>
              <w:rPr>
                <w:rFonts w:ascii="宋体" w:hAnsi="宋体"/>
                <w:sz w:val="22"/>
                <w:szCs w:val="22"/>
              </w:rPr>
              <w:t>m/min</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widowControl/>
              <w:spacing w:line="360" w:lineRule="auto"/>
              <w:jc w:val="center"/>
              <w:rPr>
                <w:rFonts w:ascii="宋体" w:hAnsi="宋体"/>
                <w:sz w:val="22"/>
                <w:szCs w:val="22"/>
              </w:rPr>
            </w:pPr>
          </w:p>
        </w:tc>
        <w:tc>
          <w:tcPr>
            <w:tcW w:w="2977" w:type="dxa"/>
            <w:vMerge w:val="continue"/>
            <w:noWrap w:val="0"/>
            <w:vAlign w:val="center"/>
          </w:tcPr>
          <w:p>
            <w:pPr>
              <w:jc w:val="left"/>
              <w:rPr>
                <w:rFonts w:ascii="宋体" w:hAnsi="宋体"/>
                <w:sz w:val="22"/>
                <w:szCs w:val="22"/>
              </w:rPr>
            </w:pPr>
          </w:p>
        </w:tc>
        <w:tc>
          <w:tcPr>
            <w:tcW w:w="1559" w:type="dxa"/>
            <w:noWrap w:val="0"/>
            <w:vAlign w:val="center"/>
          </w:tcPr>
          <w:p>
            <w:pPr>
              <w:jc w:val="left"/>
              <w:rPr>
                <w:rFonts w:ascii="宋体" w:hAnsi="宋体"/>
                <w:sz w:val="22"/>
                <w:szCs w:val="22"/>
              </w:rPr>
            </w:pPr>
            <w:r>
              <w:rPr>
                <w:rFonts w:hint="eastAsia" w:ascii="宋体" w:hAnsi="宋体"/>
                <w:sz w:val="22"/>
                <w:szCs w:val="22"/>
                <w:lang w:val="en-US" w:eastAsia="zh-CN"/>
              </w:rPr>
              <w:t>Y</w:t>
            </w:r>
            <w:r>
              <w:rPr>
                <w:rFonts w:ascii="宋体" w:hAnsi="宋体"/>
                <w:sz w:val="22"/>
                <w:szCs w:val="22"/>
              </w:rPr>
              <w:t>轴（Z-axis）</w:t>
            </w:r>
          </w:p>
        </w:tc>
        <w:tc>
          <w:tcPr>
            <w:tcW w:w="1358" w:type="dxa"/>
            <w:noWrap w:val="0"/>
            <w:vAlign w:val="center"/>
          </w:tcPr>
          <w:p>
            <w:pPr>
              <w:jc w:val="center"/>
              <w:rPr>
                <w:rFonts w:ascii="宋体" w:hAnsi="宋体"/>
                <w:sz w:val="22"/>
                <w:szCs w:val="22"/>
              </w:rPr>
            </w:pPr>
            <w:r>
              <w:rPr>
                <w:rFonts w:ascii="宋体" w:hAnsi="宋体"/>
                <w:sz w:val="22"/>
                <w:szCs w:val="22"/>
              </w:rPr>
              <w:t>m/min</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widowControl/>
              <w:spacing w:line="360" w:lineRule="auto"/>
              <w:jc w:val="center"/>
              <w:rPr>
                <w:rFonts w:ascii="宋体" w:hAnsi="宋体"/>
                <w:sz w:val="22"/>
                <w:szCs w:val="22"/>
              </w:rPr>
            </w:pPr>
          </w:p>
        </w:tc>
        <w:tc>
          <w:tcPr>
            <w:tcW w:w="2977" w:type="dxa"/>
            <w:vMerge w:val="continue"/>
            <w:noWrap w:val="0"/>
            <w:vAlign w:val="center"/>
          </w:tcPr>
          <w:p>
            <w:pPr>
              <w:jc w:val="left"/>
              <w:rPr>
                <w:rFonts w:ascii="宋体" w:hAnsi="宋体"/>
                <w:sz w:val="22"/>
                <w:szCs w:val="22"/>
              </w:rPr>
            </w:pPr>
          </w:p>
        </w:tc>
        <w:tc>
          <w:tcPr>
            <w:tcW w:w="1559" w:type="dxa"/>
            <w:noWrap w:val="0"/>
            <w:vAlign w:val="center"/>
          </w:tcPr>
          <w:p>
            <w:pPr>
              <w:jc w:val="left"/>
              <w:rPr>
                <w:rFonts w:ascii="宋体" w:hAnsi="宋体"/>
                <w:sz w:val="22"/>
                <w:szCs w:val="22"/>
              </w:rPr>
            </w:pPr>
            <w:r>
              <w:rPr>
                <w:rFonts w:ascii="宋体" w:hAnsi="宋体"/>
                <w:sz w:val="22"/>
                <w:szCs w:val="22"/>
              </w:rPr>
              <w:t>Z轴（Z-axis）</w:t>
            </w:r>
          </w:p>
        </w:tc>
        <w:tc>
          <w:tcPr>
            <w:tcW w:w="1358" w:type="dxa"/>
            <w:noWrap w:val="0"/>
            <w:vAlign w:val="center"/>
          </w:tcPr>
          <w:p>
            <w:pPr>
              <w:jc w:val="center"/>
              <w:rPr>
                <w:rFonts w:ascii="宋体" w:hAnsi="宋体"/>
                <w:sz w:val="22"/>
                <w:szCs w:val="22"/>
              </w:rPr>
            </w:pPr>
            <w:r>
              <w:rPr>
                <w:rFonts w:ascii="宋体" w:hAnsi="宋体"/>
                <w:sz w:val="22"/>
                <w:szCs w:val="22"/>
              </w:rPr>
              <w:t>m/min</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restart"/>
            <w:noWrap w:val="0"/>
            <w:vAlign w:val="center"/>
          </w:tcPr>
          <w:p>
            <w:pPr>
              <w:jc w:val="center"/>
              <w:rPr>
                <w:rFonts w:ascii="宋体" w:hAnsi="宋体"/>
                <w:sz w:val="22"/>
                <w:szCs w:val="22"/>
              </w:rPr>
            </w:pPr>
            <w:r>
              <w:rPr>
                <w:rFonts w:hint="eastAsia" w:ascii="宋体" w:hAnsi="宋体"/>
                <w:sz w:val="22"/>
                <w:szCs w:val="22"/>
              </w:rPr>
              <w:t>刀  塔</w:t>
            </w:r>
          </w:p>
          <w:p>
            <w:pPr>
              <w:jc w:val="center"/>
              <w:rPr>
                <w:rFonts w:ascii="宋体" w:hAnsi="宋体"/>
                <w:sz w:val="22"/>
                <w:szCs w:val="22"/>
              </w:rPr>
            </w:pPr>
            <w:r>
              <w:rPr>
                <w:rFonts w:ascii="宋体" w:hAnsi="宋体"/>
                <w:sz w:val="22"/>
                <w:szCs w:val="22"/>
              </w:rPr>
              <w:t>（Tooling）</w:t>
            </w:r>
          </w:p>
        </w:tc>
        <w:tc>
          <w:tcPr>
            <w:tcW w:w="4536" w:type="dxa"/>
            <w:gridSpan w:val="2"/>
            <w:noWrap w:val="0"/>
            <w:vAlign w:val="center"/>
          </w:tcPr>
          <w:p>
            <w:pPr>
              <w:jc w:val="left"/>
              <w:rPr>
                <w:rFonts w:hint="default" w:ascii="宋体" w:hAnsi="宋体" w:eastAsia="宋体"/>
                <w:sz w:val="22"/>
                <w:szCs w:val="22"/>
                <w:lang w:val="en-US" w:eastAsia="zh-CN"/>
              </w:rPr>
            </w:pPr>
            <w:r>
              <w:rPr>
                <w:rFonts w:hint="eastAsia" w:ascii="宋体" w:hAnsi="宋体"/>
                <w:sz w:val="22"/>
                <w:szCs w:val="22"/>
                <w:lang w:val="en-US" w:eastAsia="zh-CN"/>
              </w:rPr>
              <w:t>刀塔刀座安装接口规格</w:t>
            </w:r>
          </w:p>
        </w:tc>
        <w:tc>
          <w:tcPr>
            <w:tcW w:w="1358" w:type="dxa"/>
            <w:noWrap w:val="0"/>
            <w:vAlign w:val="center"/>
          </w:tcPr>
          <w:p>
            <w:pPr>
              <w:jc w:val="center"/>
              <w:rPr>
                <w:rFonts w:ascii="宋体" w:hAnsi="宋体"/>
                <w:sz w:val="22"/>
                <w:szCs w:val="22"/>
              </w:rPr>
            </w:pP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BMT45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4536" w:type="dxa"/>
            <w:gridSpan w:val="2"/>
            <w:noWrap w:val="0"/>
            <w:vAlign w:val="center"/>
          </w:tcPr>
          <w:p>
            <w:pPr>
              <w:jc w:val="left"/>
              <w:rPr>
                <w:rFonts w:ascii="宋体" w:hAnsi="宋体" w:eastAsia="宋体" w:cs="Times New Roman"/>
                <w:kern w:val="2"/>
                <w:sz w:val="22"/>
                <w:szCs w:val="22"/>
                <w:lang w:val="en-US" w:eastAsia="zh-CN" w:bidi="ar-SA"/>
              </w:rPr>
            </w:pPr>
            <w:r>
              <w:rPr>
                <w:rFonts w:ascii="宋体" w:hAnsi="宋体"/>
                <w:sz w:val="22"/>
                <w:szCs w:val="22"/>
              </w:rPr>
              <w:t>安装刀具数量Max.gang No.</w:t>
            </w:r>
            <w:r>
              <w:rPr>
                <w:rFonts w:hint="eastAsia" w:ascii="宋体" w:hAnsi="宋体"/>
                <w:sz w:val="22"/>
                <w:szCs w:val="22"/>
              </w:rPr>
              <w:t xml:space="preserve"> </w:t>
            </w:r>
            <w:r>
              <w:rPr>
                <w:rFonts w:ascii="宋体" w:hAnsi="宋体"/>
                <w:sz w:val="22"/>
                <w:szCs w:val="22"/>
              </w:rPr>
              <w:t>of tool stations</w:t>
            </w:r>
          </w:p>
        </w:tc>
        <w:tc>
          <w:tcPr>
            <w:tcW w:w="1358" w:type="dxa"/>
            <w:noWrap w:val="0"/>
            <w:vAlign w:val="center"/>
          </w:tcPr>
          <w:p>
            <w:pPr>
              <w:jc w:val="center"/>
              <w:rPr>
                <w:rFonts w:ascii="宋体" w:hAnsi="宋体" w:eastAsia="宋体" w:cs="Times New Roman"/>
                <w:kern w:val="2"/>
                <w:sz w:val="22"/>
                <w:szCs w:val="22"/>
                <w:lang w:val="en-US" w:eastAsia="zh-CN" w:bidi="ar-SA"/>
              </w:rPr>
            </w:pPr>
            <w:r>
              <w:rPr>
                <w:rFonts w:ascii="宋体" w:hAnsi="宋体"/>
                <w:sz w:val="22"/>
                <w:szCs w:val="22"/>
              </w:rPr>
              <w:t>ea</w:t>
            </w:r>
          </w:p>
        </w:tc>
        <w:tc>
          <w:tcPr>
            <w:tcW w:w="2469" w:type="dxa"/>
            <w:noWrap w:val="0"/>
            <w:vAlign w:val="center"/>
          </w:tcPr>
          <w:p>
            <w:pPr>
              <w:jc w:val="center"/>
              <w:rPr>
                <w:rFonts w:hint="eastAsia" w:ascii="宋体" w:hAnsi="宋体" w:eastAsia="宋体" w:cs="Times New Roman"/>
                <w:kern w:val="2"/>
                <w:sz w:val="22"/>
                <w:szCs w:val="22"/>
                <w:lang w:val="en-US" w:eastAsia="zh-CN" w:bidi="ar-SA"/>
              </w:rPr>
            </w:pPr>
            <w:r>
              <w:rPr>
                <w:rFonts w:ascii="宋体" w:hAnsi="宋体"/>
                <w:sz w:val="22"/>
                <w:szCs w:val="22"/>
              </w:rPr>
              <w:t>1</w:t>
            </w:r>
            <w:r>
              <w:rPr>
                <w:rFonts w:hint="eastAsia" w:ascii="宋体" w:hAnsi="宋体"/>
                <w:sz w:val="22"/>
                <w:szCs w:val="22"/>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4536" w:type="dxa"/>
            <w:gridSpan w:val="2"/>
            <w:noWrap w:val="0"/>
            <w:vAlign w:val="center"/>
          </w:tcPr>
          <w:p>
            <w:pPr>
              <w:jc w:val="left"/>
              <w:rPr>
                <w:rFonts w:hint="eastAsia" w:ascii="宋体" w:hAnsi="宋体"/>
                <w:sz w:val="22"/>
                <w:szCs w:val="22"/>
              </w:rPr>
            </w:pPr>
            <w:r>
              <w:rPr>
                <w:rFonts w:hint="eastAsia" w:ascii="宋体" w:hAnsi="宋体"/>
                <w:sz w:val="22"/>
                <w:szCs w:val="22"/>
              </w:rPr>
              <w:t>换刀时间Indexing time(one)</w:t>
            </w:r>
          </w:p>
        </w:tc>
        <w:tc>
          <w:tcPr>
            <w:tcW w:w="1358" w:type="dxa"/>
            <w:noWrap w:val="0"/>
            <w:vAlign w:val="center"/>
          </w:tcPr>
          <w:p>
            <w:pPr>
              <w:jc w:val="center"/>
              <w:rPr>
                <w:rFonts w:ascii="宋体" w:hAnsi="宋体"/>
                <w:sz w:val="22"/>
                <w:szCs w:val="22"/>
              </w:rPr>
            </w:pPr>
            <w:r>
              <w:rPr>
                <w:rFonts w:hint="eastAsia" w:ascii="宋体" w:hAnsi="宋体"/>
                <w:sz w:val="22"/>
                <w:szCs w:val="22"/>
              </w:rPr>
              <w:t>sec</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ascii="宋体" w:hAnsi="宋体"/>
                <w:sz w:val="22"/>
                <w:szCs w:val="22"/>
              </w:rPr>
              <w:t>外径刀杆高度OD tool height</w:t>
            </w:r>
          </w:p>
        </w:tc>
        <w:tc>
          <w:tcPr>
            <w:tcW w:w="1358" w:type="dxa"/>
            <w:noWrap w:val="0"/>
            <w:vAlign w:val="center"/>
          </w:tcPr>
          <w:p>
            <w:pPr>
              <w:ind w:firstLine="550" w:firstLineChars="250"/>
              <w:jc w:val="left"/>
              <w:rPr>
                <w:rFonts w:hint="eastAsia" w:ascii="宋体" w:hAnsi="宋体"/>
                <w:sz w:val="22"/>
                <w:szCs w:val="22"/>
              </w:rPr>
            </w:pPr>
            <w:r>
              <w:rPr>
                <w:rFonts w:hint="eastAsia" w:ascii="宋体" w:hAnsi="宋体"/>
                <w:sz w:val="22"/>
                <w:szCs w:val="22"/>
              </w:rPr>
              <w:t>mm</w:t>
            </w:r>
          </w:p>
        </w:tc>
        <w:tc>
          <w:tcPr>
            <w:tcW w:w="2469" w:type="dxa"/>
            <w:noWrap w:val="0"/>
            <w:vAlign w:val="center"/>
          </w:tcPr>
          <w:p>
            <w:pPr>
              <w:jc w:val="center"/>
              <w:rPr>
                <w:rFonts w:hint="eastAsia" w:ascii="宋体" w:hAnsi="宋体" w:eastAsia="宋体"/>
                <w:sz w:val="22"/>
                <w:szCs w:val="22"/>
                <w:lang w:eastAsia="zh-CN"/>
              </w:rPr>
            </w:pPr>
            <w:r>
              <w:rPr>
                <w:rFonts w:ascii="宋体" w:hAnsi="宋体"/>
                <w:sz w:val="22"/>
                <w:szCs w:val="22"/>
              </w:rPr>
              <w:t>2</w:t>
            </w:r>
            <w:r>
              <w:rPr>
                <w:rFonts w:hint="eastAsia" w:ascii="宋体" w:hAnsi="宋体"/>
                <w:sz w:val="22"/>
                <w:szCs w:val="22"/>
                <w:lang w:val="en-US" w:eastAsia="zh-CN"/>
              </w:rPr>
              <w:t>5</w:t>
            </w:r>
            <w:r>
              <w:rPr>
                <w:rFonts w:ascii="宋体" w:hAnsi="宋体"/>
                <w:sz w:val="22"/>
                <w:szCs w:val="22"/>
              </w:rPr>
              <w:t>X2</w:t>
            </w:r>
            <w:r>
              <w:rPr>
                <w:rFonts w:hint="eastAsia" w:ascii="宋体" w:hAnsi="宋体"/>
                <w:sz w:val="22"/>
                <w:szCs w:val="22"/>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widowControl/>
              <w:spacing w:line="360" w:lineRule="auto"/>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ascii="宋体" w:hAnsi="宋体"/>
                <w:sz w:val="22"/>
                <w:szCs w:val="22"/>
              </w:rPr>
              <w:t>内径刀杆</w:t>
            </w:r>
            <w:r>
              <w:rPr>
                <w:rFonts w:hint="eastAsia" w:ascii="宋体" w:hAnsi="宋体"/>
                <w:sz w:val="22"/>
                <w:szCs w:val="22"/>
              </w:rPr>
              <w:t>最大</w:t>
            </w:r>
            <w:r>
              <w:rPr>
                <w:rFonts w:ascii="宋体" w:hAnsi="宋体"/>
                <w:sz w:val="22"/>
                <w:szCs w:val="22"/>
              </w:rPr>
              <w:t>直径Boring bar diameter</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eastAsia="宋体"/>
                <w:sz w:val="22"/>
                <w:szCs w:val="22"/>
                <w:lang w:val="en-US" w:eastAsia="zh-CN"/>
              </w:rPr>
            </w:pPr>
            <w:r>
              <w:rPr>
                <w:rFonts w:ascii="宋体" w:hAnsi="宋体"/>
                <w:sz w:val="22"/>
                <w:szCs w:val="22"/>
              </w:rPr>
              <w:t>￠</w:t>
            </w:r>
            <w:r>
              <w:rPr>
                <w:rFonts w:hint="eastAsia" w:ascii="宋体" w:hAnsi="宋体"/>
                <w:sz w:val="22"/>
                <w:szCs w:val="22"/>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418" w:type="dxa"/>
            <w:vMerge w:val="restart"/>
            <w:noWrap w:val="0"/>
            <w:vAlign w:val="center"/>
          </w:tcPr>
          <w:p>
            <w:pPr>
              <w:jc w:val="center"/>
              <w:rPr>
                <w:rFonts w:ascii="宋体" w:hAnsi="宋体"/>
                <w:sz w:val="22"/>
                <w:szCs w:val="22"/>
              </w:rPr>
            </w:pPr>
            <w:r>
              <w:rPr>
                <w:rFonts w:ascii="宋体" w:hAnsi="宋体"/>
                <w:sz w:val="22"/>
                <w:szCs w:val="22"/>
              </w:rPr>
              <w:t>电  机</w:t>
            </w:r>
          </w:p>
          <w:p>
            <w:pPr>
              <w:rPr>
                <w:rFonts w:ascii="宋体" w:hAnsi="宋体"/>
                <w:sz w:val="22"/>
                <w:szCs w:val="22"/>
              </w:rPr>
            </w:pPr>
            <w:r>
              <w:rPr>
                <w:rFonts w:ascii="宋体" w:hAnsi="宋体"/>
                <w:sz w:val="22"/>
                <w:szCs w:val="22"/>
              </w:rPr>
              <w:t>（Motors）</w:t>
            </w:r>
          </w:p>
        </w:tc>
        <w:tc>
          <w:tcPr>
            <w:tcW w:w="4536" w:type="dxa"/>
            <w:gridSpan w:val="2"/>
            <w:noWrap w:val="0"/>
            <w:vAlign w:val="center"/>
          </w:tcPr>
          <w:p>
            <w:pPr>
              <w:jc w:val="left"/>
              <w:rPr>
                <w:rFonts w:hint="eastAsia" w:ascii="宋体" w:hAnsi="宋体"/>
                <w:sz w:val="22"/>
                <w:szCs w:val="22"/>
              </w:rPr>
            </w:pPr>
            <w:r>
              <w:rPr>
                <w:rFonts w:hint="eastAsia" w:ascii="宋体" w:hAnsi="宋体"/>
                <w:sz w:val="22"/>
                <w:szCs w:val="22"/>
                <w:lang w:val="en-US" w:eastAsia="zh-CN"/>
              </w:rPr>
              <w:t>刀塔</w:t>
            </w:r>
            <w:r>
              <w:rPr>
                <w:rFonts w:ascii="宋体" w:hAnsi="宋体"/>
                <w:sz w:val="22"/>
                <w:szCs w:val="22"/>
              </w:rPr>
              <w:t>电机Main spindle motor</w:t>
            </w:r>
          </w:p>
        </w:tc>
        <w:tc>
          <w:tcPr>
            <w:tcW w:w="1358" w:type="dxa"/>
            <w:noWrap w:val="0"/>
            <w:vAlign w:val="center"/>
          </w:tcPr>
          <w:p>
            <w:pPr>
              <w:jc w:val="center"/>
              <w:rPr>
                <w:rFonts w:ascii="宋体" w:hAnsi="宋体"/>
                <w:sz w:val="22"/>
                <w:szCs w:val="22"/>
              </w:rPr>
            </w:pPr>
            <w:r>
              <w:rPr>
                <w:rFonts w:ascii="宋体" w:hAnsi="宋体"/>
                <w:sz w:val="22"/>
                <w:szCs w:val="22"/>
              </w:rPr>
              <w:t>kw</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rPr>
                <w:rFonts w:ascii="宋体" w:hAnsi="宋体"/>
                <w:sz w:val="22"/>
                <w:szCs w:val="22"/>
              </w:rPr>
            </w:pPr>
          </w:p>
        </w:tc>
        <w:tc>
          <w:tcPr>
            <w:tcW w:w="4536" w:type="dxa"/>
            <w:gridSpan w:val="2"/>
            <w:noWrap w:val="0"/>
            <w:vAlign w:val="center"/>
          </w:tcPr>
          <w:p>
            <w:pPr>
              <w:jc w:val="left"/>
              <w:rPr>
                <w:rFonts w:ascii="宋体" w:hAnsi="宋体"/>
                <w:sz w:val="22"/>
                <w:szCs w:val="22"/>
              </w:rPr>
            </w:pPr>
            <w:r>
              <w:rPr>
                <w:rFonts w:hint="eastAsia" w:ascii="宋体" w:hAnsi="宋体"/>
                <w:sz w:val="22"/>
                <w:szCs w:val="22"/>
                <w:lang w:val="en-US" w:eastAsia="zh-CN"/>
              </w:rPr>
              <w:t>动力头</w:t>
            </w:r>
            <w:r>
              <w:rPr>
                <w:rFonts w:ascii="宋体" w:hAnsi="宋体"/>
                <w:sz w:val="22"/>
                <w:szCs w:val="22"/>
              </w:rPr>
              <w:t>电机Main spindle motor</w:t>
            </w:r>
          </w:p>
        </w:tc>
        <w:tc>
          <w:tcPr>
            <w:tcW w:w="1358"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Um</w:t>
            </w:r>
          </w:p>
        </w:tc>
        <w:tc>
          <w:tcPr>
            <w:tcW w:w="2469" w:type="dxa"/>
            <w:noWrap w:val="0"/>
            <w:vAlign w:val="center"/>
          </w:tcPr>
          <w:p>
            <w:pPr>
              <w:jc w:val="center"/>
              <w:rPr>
                <w:rFonts w:hint="default" w:ascii="宋体" w:hAnsi="宋体"/>
                <w:sz w:val="22"/>
                <w:szCs w:val="22"/>
                <w:lang w:val="en-US" w:eastAsia="zh-CN"/>
              </w:rPr>
            </w:pPr>
            <w:r>
              <w:rPr>
                <w:rFonts w:hint="eastAsia" w:ascii="宋体" w:hAnsi="宋体"/>
                <w:sz w:val="22"/>
                <w:szCs w:val="22"/>
                <w:lang w:val="en-US" w:eastAsia="zh-CN"/>
              </w:rPr>
              <w:t>3.18um/5000rpm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2977" w:type="dxa"/>
            <w:vMerge w:val="restart"/>
            <w:noWrap w:val="0"/>
            <w:vAlign w:val="center"/>
          </w:tcPr>
          <w:p>
            <w:pPr>
              <w:jc w:val="left"/>
              <w:rPr>
                <w:rFonts w:ascii="宋体" w:hAnsi="宋体"/>
                <w:sz w:val="22"/>
                <w:szCs w:val="22"/>
              </w:rPr>
            </w:pPr>
            <w:r>
              <w:rPr>
                <w:rFonts w:ascii="宋体" w:hAnsi="宋体"/>
                <w:sz w:val="22"/>
                <w:szCs w:val="22"/>
              </w:rPr>
              <w:t>进给伺服电机Servo motor</w:t>
            </w:r>
          </w:p>
        </w:tc>
        <w:tc>
          <w:tcPr>
            <w:tcW w:w="1559" w:type="dxa"/>
            <w:noWrap w:val="0"/>
            <w:vAlign w:val="center"/>
          </w:tcPr>
          <w:p>
            <w:pPr>
              <w:jc w:val="left"/>
              <w:rPr>
                <w:rFonts w:ascii="宋体" w:hAnsi="宋体"/>
                <w:sz w:val="22"/>
                <w:szCs w:val="22"/>
              </w:rPr>
            </w:pPr>
            <w:r>
              <w:rPr>
                <w:rFonts w:ascii="宋体" w:hAnsi="宋体"/>
                <w:sz w:val="22"/>
                <w:szCs w:val="22"/>
              </w:rPr>
              <w:t>X轴（X-axis）</w:t>
            </w:r>
          </w:p>
        </w:tc>
        <w:tc>
          <w:tcPr>
            <w:tcW w:w="1358" w:type="dxa"/>
            <w:noWrap w:val="0"/>
            <w:vAlign w:val="top"/>
          </w:tcPr>
          <w:p>
            <w:pPr>
              <w:jc w:val="center"/>
              <w:rPr>
                <w:rFonts w:ascii="宋体" w:hAnsi="宋体"/>
                <w:sz w:val="22"/>
                <w:szCs w:val="22"/>
              </w:rPr>
            </w:pPr>
            <w:r>
              <w:rPr>
                <w:rFonts w:hint="eastAsia" w:ascii="宋体" w:hAnsi="宋体"/>
                <w:sz w:val="22"/>
                <w:szCs w:val="22"/>
                <w:lang w:val="en-US" w:eastAsia="zh-CN"/>
              </w:rPr>
              <w:t>Um</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cs="Times New Roman"/>
                <w:kern w:val="2"/>
                <w:sz w:val="22"/>
                <w:szCs w:val="22"/>
                <w:lang w:val="en-US" w:eastAsia="zh-CN" w:bidi="ar-SA"/>
              </w:rPr>
              <w:t>11.5um(带刹车）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2977" w:type="dxa"/>
            <w:vMerge w:val="continue"/>
            <w:noWrap w:val="0"/>
            <w:vAlign w:val="center"/>
          </w:tcPr>
          <w:p>
            <w:pPr>
              <w:jc w:val="left"/>
              <w:rPr>
                <w:rFonts w:ascii="宋体" w:hAnsi="宋体"/>
                <w:sz w:val="22"/>
                <w:szCs w:val="22"/>
              </w:rPr>
            </w:pPr>
          </w:p>
        </w:tc>
        <w:tc>
          <w:tcPr>
            <w:tcW w:w="1559" w:type="dxa"/>
            <w:noWrap w:val="0"/>
            <w:vAlign w:val="center"/>
          </w:tcPr>
          <w:p>
            <w:pPr>
              <w:jc w:val="left"/>
              <w:rPr>
                <w:rFonts w:ascii="宋体" w:hAnsi="宋体" w:eastAsia="宋体" w:cs="Times New Roman"/>
                <w:kern w:val="2"/>
                <w:sz w:val="22"/>
                <w:szCs w:val="22"/>
                <w:lang w:val="en-US" w:eastAsia="zh-CN" w:bidi="ar-SA"/>
              </w:rPr>
            </w:pPr>
            <w:r>
              <w:rPr>
                <w:rFonts w:hint="eastAsia" w:ascii="宋体" w:hAnsi="宋体"/>
                <w:sz w:val="22"/>
                <w:szCs w:val="22"/>
                <w:lang w:val="en-US" w:eastAsia="zh-CN"/>
              </w:rPr>
              <w:t>Y</w:t>
            </w:r>
            <w:r>
              <w:rPr>
                <w:rFonts w:ascii="宋体" w:hAnsi="宋体"/>
                <w:sz w:val="22"/>
                <w:szCs w:val="22"/>
              </w:rPr>
              <w:t>轴（</w:t>
            </w:r>
            <w:r>
              <w:rPr>
                <w:rFonts w:hint="eastAsia" w:ascii="宋体" w:hAnsi="宋体"/>
                <w:sz w:val="22"/>
                <w:szCs w:val="22"/>
                <w:lang w:val="en-US" w:eastAsia="zh-CN"/>
              </w:rPr>
              <w:t>Y</w:t>
            </w:r>
            <w:r>
              <w:rPr>
                <w:rFonts w:ascii="宋体" w:hAnsi="宋体"/>
                <w:sz w:val="22"/>
                <w:szCs w:val="22"/>
              </w:rPr>
              <w:t>-axis）</w:t>
            </w:r>
          </w:p>
        </w:tc>
        <w:tc>
          <w:tcPr>
            <w:tcW w:w="1358" w:type="dxa"/>
            <w:noWrap w:val="0"/>
            <w:vAlign w:val="top"/>
          </w:tcPr>
          <w:p>
            <w:pPr>
              <w:jc w:val="center"/>
              <w:rPr>
                <w:rFonts w:ascii="宋体" w:hAnsi="宋体" w:eastAsia="宋体" w:cs="Times New Roman"/>
                <w:kern w:val="2"/>
                <w:sz w:val="22"/>
                <w:szCs w:val="22"/>
                <w:lang w:val="en-US" w:eastAsia="zh-CN" w:bidi="ar-SA"/>
              </w:rPr>
            </w:pPr>
            <w:r>
              <w:rPr>
                <w:rFonts w:hint="eastAsia" w:ascii="宋体" w:hAnsi="宋体"/>
                <w:sz w:val="22"/>
                <w:szCs w:val="22"/>
                <w:lang w:val="en-US" w:eastAsia="zh-CN"/>
              </w:rPr>
              <w:t>Um</w:t>
            </w:r>
          </w:p>
        </w:tc>
        <w:tc>
          <w:tcPr>
            <w:tcW w:w="2469" w:type="dxa"/>
            <w:noWrap w:val="0"/>
            <w:vAlign w:val="center"/>
          </w:tcPr>
          <w:p>
            <w:pPr>
              <w:jc w:val="center"/>
              <w:rPr>
                <w:rFonts w:hint="default" w:ascii="宋体" w:hAnsi="宋体" w:eastAsia="宋体" w:cs="Times New Roman"/>
                <w:kern w:val="2"/>
                <w:sz w:val="22"/>
                <w:szCs w:val="22"/>
                <w:lang w:val="en-US" w:eastAsia="zh-CN" w:bidi="ar-SA"/>
              </w:rPr>
            </w:pPr>
            <w:r>
              <w:rPr>
                <w:rFonts w:hint="eastAsia" w:ascii="宋体" w:hAnsi="宋体" w:cs="Times New Roman"/>
                <w:kern w:val="2"/>
                <w:sz w:val="22"/>
                <w:szCs w:val="22"/>
                <w:lang w:val="en-US" w:eastAsia="zh-CN" w:bidi="ar-SA"/>
              </w:rPr>
              <w:t>11.5um(带刹车）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2977" w:type="dxa"/>
            <w:vMerge w:val="continue"/>
            <w:noWrap w:val="0"/>
            <w:vAlign w:val="center"/>
          </w:tcPr>
          <w:p>
            <w:pPr>
              <w:jc w:val="left"/>
              <w:rPr>
                <w:rFonts w:ascii="宋体" w:hAnsi="宋体"/>
                <w:sz w:val="22"/>
                <w:szCs w:val="22"/>
              </w:rPr>
            </w:pPr>
          </w:p>
        </w:tc>
        <w:tc>
          <w:tcPr>
            <w:tcW w:w="1559" w:type="dxa"/>
            <w:noWrap w:val="0"/>
            <w:vAlign w:val="center"/>
          </w:tcPr>
          <w:p>
            <w:pPr>
              <w:jc w:val="left"/>
              <w:rPr>
                <w:rFonts w:ascii="宋体" w:hAnsi="宋体"/>
                <w:sz w:val="22"/>
                <w:szCs w:val="22"/>
              </w:rPr>
            </w:pPr>
            <w:r>
              <w:rPr>
                <w:rFonts w:ascii="宋体" w:hAnsi="宋体"/>
                <w:sz w:val="22"/>
                <w:szCs w:val="22"/>
              </w:rPr>
              <w:t>Z轴（Z-axis）</w:t>
            </w:r>
          </w:p>
        </w:tc>
        <w:tc>
          <w:tcPr>
            <w:tcW w:w="1358" w:type="dxa"/>
            <w:noWrap w:val="0"/>
            <w:vAlign w:val="top"/>
          </w:tcPr>
          <w:p>
            <w:pPr>
              <w:jc w:val="center"/>
              <w:rPr>
                <w:rFonts w:ascii="宋体" w:hAnsi="宋体"/>
                <w:sz w:val="22"/>
                <w:szCs w:val="22"/>
              </w:rPr>
            </w:pPr>
            <w:r>
              <w:rPr>
                <w:rFonts w:hint="eastAsia" w:ascii="宋体" w:hAnsi="宋体"/>
                <w:sz w:val="22"/>
                <w:szCs w:val="22"/>
                <w:lang w:val="en-US" w:eastAsia="zh-CN"/>
              </w:rPr>
              <w:t>Um</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cs="Times New Roman"/>
                <w:kern w:val="2"/>
                <w:sz w:val="22"/>
                <w:szCs w:val="22"/>
                <w:lang w:val="en-US" w:eastAsia="zh-CN" w:bidi="ar-SA"/>
              </w:rPr>
              <w:t>11.5um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restart"/>
            <w:noWrap w:val="0"/>
            <w:vAlign w:val="center"/>
          </w:tcPr>
          <w:p>
            <w:pPr>
              <w:jc w:val="center"/>
              <w:rPr>
                <w:rFonts w:ascii="宋体" w:hAnsi="宋体"/>
                <w:sz w:val="22"/>
                <w:szCs w:val="22"/>
              </w:rPr>
            </w:pPr>
            <w:r>
              <w:rPr>
                <w:rFonts w:ascii="宋体" w:hAnsi="宋体"/>
                <w:sz w:val="22"/>
                <w:szCs w:val="22"/>
              </w:rPr>
              <w:t>其  它</w:t>
            </w:r>
          </w:p>
          <w:p>
            <w:pPr>
              <w:jc w:val="center"/>
              <w:rPr>
                <w:rFonts w:ascii="宋体" w:hAnsi="宋体"/>
                <w:sz w:val="22"/>
                <w:szCs w:val="22"/>
              </w:rPr>
            </w:pPr>
            <w:r>
              <w:rPr>
                <w:rFonts w:ascii="宋体" w:hAnsi="宋体"/>
                <w:sz w:val="22"/>
                <w:szCs w:val="22"/>
              </w:rPr>
              <w:t>（Others）</w:t>
            </w:r>
          </w:p>
        </w:tc>
        <w:tc>
          <w:tcPr>
            <w:tcW w:w="4536" w:type="dxa"/>
            <w:gridSpan w:val="2"/>
            <w:noWrap w:val="0"/>
            <w:vAlign w:val="center"/>
          </w:tcPr>
          <w:p>
            <w:pPr>
              <w:jc w:val="left"/>
              <w:rPr>
                <w:rFonts w:ascii="宋体" w:hAnsi="宋体"/>
                <w:sz w:val="22"/>
                <w:szCs w:val="22"/>
              </w:rPr>
            </w:pPr>
            <w:r>
              <w:rPr>
                <w:rFonts w:ascii="宋体" w:hAnsi="宋体"/>
                <w:sz w:val="22"/>
                <w:szCs w:val="22"/>
              </w:rPr>
              <w:t>机床总功率Electric power supply</w:t>
            </w:r>
          </w:p>
        </w:tc>
        <w:tc>
          <w:tcPr>
            <w:tcW w:w="1358"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rPr>
              <w:t>K</w:t>
            </w:r>
            <w:r>
              <w:rPr>
                <w:rFonts w:hint="eastAsia" w:ascii="宋体" w:hAnsi="宋体"/>
                <w:sz w:val="22"/>
                <w:szCs w:val="22"/>
                <w:lang w:val="en-US" w:eastAsia="zh-CN"/>
              </w:rPr>
              <w:t>VA</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textDirection w:val="btLr"/>
            <w:vAlign w:val="center"/>
          </w:tcPr>
          <w:p>
            <w:pPr>
              <w:ind w:left="113" w:right="113"/>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ascii="宋体" w:hAnsi="宋体"/>
                <w:sz w:val="22"/>
                <w:szCs w:val="22"/>
              </w:rPr>
              <w:t>冷却箱容量Coolant  tank capacity</w:t>
            </w:r>
          </w:p>
        </w:tc>
        <w:tc>
          <w:tcPr>
            <w:tcW w:w="1358" w:type="dxa"/>
            <w:noWrap w:val="0"/>
            <w:vAlign w:val="center"/>
          </w:tcPr>
          <w:p>
            <w:pPr>
              <w:jc w:val="center"/>
              <w:rPr>
                <w:rFonts w:ascii="宋体" w:hAnsi="宋体"/>
                <w:sz w:val="22"/>
                <w:szCs w:val="22"/>
              </w:rPr>
            </w:pPr>
            <w:r>
              <w:rPr>
                <w:rFonts w:ascii="宋体" w:hAnsi="宋体"/>
                <w:sz w:val="22"/>
                <w:szCs w:val="22"/>
              </w:rPr>
              <w:t>L</w:t>
            </w:r>
          </w:p>
        </w:tc>
        <w:tc>
          <w:tcPr>
            <w:tcW w:w="2469" w:type="dxa"/>
            <w:noWrap w:val="0"/>
            <w:vAlign w:val="center"/>
          </w:tcPr>
          <w:p>
            <w:pPr>
              <w:jc w:val="center"/>
              <w:rPr>
                <w:rFonts w:ascii="宋体" w:hAnsi="宋体"/>
                <w:sz w:val="22"/>
                <w:szCs w:val="22"/>
              </w:rPr>
            </w:pPr>
            <w:r>
              <w:rPr>
                <w:rFonts w:hint="eastAsia" w:ascii="宋体" w:hAnsi="宋体"/>
                <w:sz w:val="22"/>
                <w:szCs w:val="22"/>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textDirection w:val="btLr"/>
            <w:vAlign w:val="center"/>
          </w:tcPr>
          <w:p>
            <w:pPr>
              <w:ind w:left="113" w:right="113"/>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hint="eastAsia" w:ascii="宋体" w:hAnsi="宋体"/>
                <w:sz w:val="22"/>
                <w:szCs w:val="22"/>
              </w:rPr>
              <w:t>油</w:t>
            </w:r>
            <w:r>
              <w:rPr>
                <w:rFonts w:ascii="宋体" w:hAnsi="宋体"/>
                <w:sz w:val="22"/>
                <w:szCs w:val="22"/>
              </w:rPr>
              <w:t>润滑装置容量Lubrication tank capacity</w:t>
            </w:r>
          </w:p>
        </w:tc>
        <w:tc>
          <w:tcPr>
            <w:tcW w:w="1358" w:type="dxa"/>
            <w:noWrap w:val="0"/>
            <w:vAlign w:val="center"/>
          </w:tcPr>
          <w:p>
            <w:pPr>
              <w:jc w:val="center"/>
              <w:rPr>
                <w:rFonts w:ascii="宋体" w:hAnsi="宋体"/>
                <w:sz w:val="22"/>
                <w:szCs w:val="22"/>
              </w:rPr>
            </w:pPr>
            <w:r>
              <w:rPr>
                <w:rFonts w:ascii="宋体" w:hAnsi="宋体"/>
                <w:sz w:val="22"/>
                <w:szCs w:val="22"/>
              </w:rPr>
              <w:t>L</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4536" w:type="dxa"/>
            <w:gridSpan w:val="2"/>
            <w:noWrap w:val="0"/>
            <w:vAlign w:val="center"/>
          </w:tcPr>
          <w:p>
            <w:pPr>
              <w:jc w:val="left"/>
              <w:rPr>
                <w:rFonts w:ascii="宋体" w:hAnsi="宋体"/>
                <w:sz w:val="22"/>
                <w:szCs w:val="22"/>
              </w:rPr>
            </w:pPr>
            <w:r>
              <w:rPr>
                <w:rFonts w:ascii="宋体" w:hAnsi="宋体"/>
                <w:sz w:val="22"/>
                <w:szCs w:val="22"/>
              </w:rPr>
              <w:t>机床高度Machine height</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2200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2977" w:type="dxa"/>
            <w:vMerge w:val="restart"/>
            <w:noWrap w:val="0"/>
            <w:vAlign w:val="center"/>
          </w:tcPr>
          <w:p>
            <w:pPr>
              <w:jc w:val="left"/>
              <w:rPr>
                <w:rFonts w:ascii="宋体" w:hAnsi="宋体"/>
                <w:sz w:val="22"/>
                <w:szCs w:val="22"/>
              </w:rPr>
            </w:pPr>
            <w:r>
              <w:rPr>
                <w:rFonts w:ascii="宋体" w:hAnsi="宋体"/>
                <w:sz w:val="22"/>
                <w:szCs w:val="22"/>
              </w:rPr>
              <w:t>占地面积Floor space</w:t>
            </w:r>
          </w:p>
        </w:tc>
        <w:tc>
          <w:tcPr>
            <w:tcW w:w="1559" w:type="dxa"/>
            <w:noWrap w:val="0"/>
            <w:vAlign w:val="center"/>
          </w:tcPr>
          <w:p>
            <w:pPr>
              <w:jc w:val="left"/>
              <w:rPr>
                <w:rFonts w:ascii="宋体" w:hAnsi="宋体"/>
                <w:sz w:val="22"/>
                <w:szCs w:val="22"/>
              </w:rPr>
            </w:pPr>
            <w:r>
              <w:rPr>
                <w:rFonts w:ascii="宋体" w:hAnsi="宋体"/>
                <w:sz w:val="22"/>
                <w:szCs w:val="22"/>
              </w:rPr>
              <w:t>长度Length</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2825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宋体" w:hAnsi="宋体"/>
                <w:sz w:val="22"/>
                <w:szCs w:val="22"/>
              </w:rPr>
            </w:pPr>
          </w:p>
        </w:tc>
        <w:tc>
          <w:tcPr>
            <w:tcW w:w="2977" w:type="dxa"/>
            <w:vMerge w:val="continue"/>
            <w:noWrap w:val="0"/>
            <w:vAlign w:val="center"/>
          </w:tcPr>
          <w:p>
            <w:pPr>
              <w:jc w:val="left"/>
              <w:rPr>
                <w:rFonts w:ascii="宋体" w:hAnsi="宋体"/>
                <w:sz w:val="22"/>
                <w:szCs w:val="22"/>
              </w:rPr>
            </w:pPr>
          </w:p>
        </w:tc>
        <w:tc>
          <w:tcPr>
            <w:tcW w:w="1559" w:type="dxa"/>
            <w:noWrap w:val="0"/>
            <w:vAlign w:val="center"/>
          </w:tcPr>
          <w:p>
            <w:pPr>
              <w:jc w:val="left"/>
              <w:rPr>
                <w:rFonts w:ascii="宋体" w:hAnsi="宋体"/>
                <w:sz w:val="22"/>
                <w:szCs w:val="22"/>
              </w:rPr>
            </w:pPr>
            <w:r>
              <w:rPr>
                <w:rFonts w:ascii="宋体" w:hAnsi="宋体"/>
                <w:sz w:val="22"/>
                <w:szCs w:val="22"/>
              </w:rPr>
              <w:t>宽度Width</w:t>
            </w:r>
          </w:p>
        </w:tc>
        <w:tc>
          <w:tcPr>
            <w:tcW w:w="1358" w:type="dxa"/>
            <w:noWrap w:val="0"/>
            <w:vAlign w:val="center"/>
          </w:tcPr>
          <w:p>
            <w:pPr>
              <w:jc w:val="center"/>
              <w:rPr>
                <w:rFonts w:ascii="宋体" w:hAnsi="宋体"/>
                <w:sz w:val="22"/>
                <w:szCs w:val="22"/>
              </w:rPr>
            </w:pPr>
            <w:r>
              <w:rPr>
                <w:rFonts w:ascii="宋体" w:hAnsi="宋体"/>
                <w:sz w:val="22"/>
                <w:szCs w:val="22"/>
              </w:rPr>
              <w:t>mm</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1990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418" w:type="dxa"/>
            <w:vMerge w:val="continue"/>
            <w:noWrap w:val="0"/>
            <w:vAlign w:val="center"/>
          </w:tcPr>
          <w:p>
            <w:pPr>
              <w:jc w:val="center"/>
              <w:rPr>
                <w:rFonts w:ascii="Cambria" w:hAnsi="Cambria"/>
                <w:szCs w:val="21"/>
              </w:rPr>
            </w:pPr>
          </w:p>
        </w:tc>
        <w:tc>
          <w:tcPr>
            <w:tcW w:w="4536" w:type="dxa"/>
            <w:gridSpan w:val="2"/>
            <w:noWrap w:val="0"/>
            <w:vAlign w:val="center"/>
          </w:tcPr>
          <w:p>
            <w:pPr>
              <w:jc w:val="left"/>
              <w:rPr>
                <w:rFonts w:ascii="宋体" w:hAnsi="宋体"/>
                <w:sz w:val="22"/>
                <w:szCs w:val="22"/>
              </w:rPr>
            </w:pPr>
            <w:r>
              <w:rPr>
                <w:rFonts w:ascii="宋体" w:hAnsi="宋体"/>
                <w:sz w:val="22"/>
                <w:szCs w:val="22"/>
              </w:rPr>
              <w:t>机床总重量Machine weight</w:t>
            </w:r>
          </w:p>
        </w:tc>
        <w:tc>
          <w:tcPr>
            <w:tcW w:w="1358" w:type="dxa"/>
            <w:noWrap w:val="0"/>
            <w:vAlign w:val="center"/>
          </w:tcPr>
          <w:p>
            <w:pPr>
              <w:jc w:val="center"/>
              <w:rPr>
                <w:rFonts w:ascii="宋体" w:hAnsi="宋体"/>
                <w:sz w:val="22"/>
                <w:szCs w:val="22"/>
              </w:rPr>
            </w:pPr>
            <w:r>
              <w:rPr>
                <w:rFonts w:ascii="宋体" w:hAnsi="宋体"/>
                <w:sz w:val="22"/>
                <w:szCs w:val="22"/>
              </w:rPr>
              <w:t>kg</w:t>
            </w:r>
          </w:p>
        </w:tc>
        <w:tc>
          <w:tcPr>
            <w:tcW w:w="2469" w:type="dxa"/>
            <w:noWrap w:val="0"/>
            <w:vAlign w:val="center"/>
          </w:tcPr>
          <w:p>
            <w:pPr>
              <w:jc w:val="center"/>
              <w:rPr>
                <w:rFonts w:hint="default" w:ascii="宋体" w:hAnsi="宋体" w:eastAsia="宋体"/>
                <w:sz w:val="22"/>
                <w:szCs w:val="22"/>
                <w:lang w:val="en-US" w:eastAsia="zh-CN"/>
              </w:rPr>
            </w:pPr>
            <w:r>
              <w:rPr>
                <w:rFonts w:hint="eastAsia" w:ascii="宋体" w:hAnsi="宋体"/>
                <w:sz w:val="22"/>
                <w:szCs w:val="22"/>
                <w:lang w:val="en-US" w:eastAsia="zh-CN"/>
              </w:rPr>
              <w:t>455</w:t>
            </w:r>
            <w:r>
              <w:rPr>
                <w:rFonts w:hint="default" w:ascii="宋体" w:hAnsi="宋体"/>
                <w:sz w:val="22"/>
                <w:szCs w:val="22"/>
                <w:lang w:val="en-US" w:eastAsia="zh-CN"/>
              </w:rPr>
              <w:t>0</w:t>
            </w:r>
          </w:p>
        </w:tc>
      </w:tr>
    </w:tbl>
    <w:p>
      <w:pPr>
        <w:spacing w:line="360" w:lineRule="auto"/>
        <w:jc w:val="both"/>
        <w:rPr>
          <w:rFonts w:hint="eastAsia" w:ascii="Arial" w:hAnsi="Arial" w:cs="Arial"/>
          <w:b/>
          <w:kern w:val="0"/>
          <w:sz w:val="24"/>
          <w:lang w:val="en-US" w:eastAsia="zh-CN"/>
        </w:rPr>
      </w:pPr>
    </w:p>
    <w:p>
      <w:pPr>
        <w:spacing w:line="360" w:lineRule="auto"/>
        <w:jc w:val="both"/>
        <w:rPr>
          <w:rFonts w:hint="eastAsia" w:ascii="Arial" w:hAnsi="Arial" w:cs="Arial"/>
          <w:b/>
          <w:kern w:val="0"/>
          <w:sz w:val="24"/>
          <w:lang w:val="en-US" w:eastAsia="zh-CN"/>
        </w:rPr>
      </w:pPr>
    </w:p>
    <w:p>
      <w:pPr>
        <w:spacing w:line="360" w:lineRule="auto"/>
        <w:jc w:val="both"/>
        <w:rPr>
          <w:rFonts w:hint="eastAsia" w:ascii="Arial" w:hAnsi="Arial" w:cs="Arial"/>
          <w:b/>
          <w:kern w:val="0"/>
          <w:sz w:val="24"/>
          <w:lang w:val="en-US" w:eastAsia="zh-CN"/>
        </w:rPr>
      </w:pPr>
    </w:p>
    <w:p>
      <w:pPr>
        <w:spacing w:line="360" w:lineRule="auto"/>
        <w:jc w:val="both"/>
        <w:rPr>
          <w:rFonts w:hint="eastAsia" w:ascii="Arial" w:hAnsi="Arial" w:cs="Arial"/>
          <w:b/>
          <w:kern w:val="0"/>
          <w:sz w:val="24"/>
          <w:lang w:val="en-US" w:eastAsia="zh-CN"/>
        </w:rPr>
      </w:pPr>
    </w:p>
    <w:p>
      <w:pPr>
        <w:spacing w:line="360" w:lineRule="auto"/>
        <w:jc w:val="both"/>
        <w:rPr>
          <w:rFonts w:hint="eastAsia" w:ascii="Arial" w:hAnsi="Arial" w:cs="Arial"/>
          <w:b/>
          <w:kern w:val="0"/>
          <w:sz w:val="24"/>
          <w:lang w:val="en-US" w:eastAsia="zh-CN"/>
        </w:rPr>
      </w:pPr>
    </w:p>
    <w:p>
      <w:pPr>
        <w:spacing w:line="360" w:lineRule="auto"/>
        <w:jc w:val="both"/>
        <w:rPr>
          <w:rFonts w:hint="eastAsia" w:ascii="Arial" w:hAnsi="Arial" w:cs="Arial"/>
          <w:b/>
          <w:kern w:val="0"/>
          <w:sz w:val="24"/>
          <w:lang w:val="en-US" w:eastAsia="zh-CN"/>
        </w:rPr>
      </w:pPr>
    </w:p>
    <w:p>
      <w:pPr>
        <w:numPr>
          <w:ilvl w:val="0"/>
          <w:numId w:val="0"/>
        </w:numPr>
        <w:spacing w:line="360" w:lineRule="auto"/>
        <w:ind w:leftChars="0"/>
        <w:rPr>
          <w:rFonts w:hint="eastAsia" w:asciiTheme="majorEastAsia" w:hAnsiTheme="majorEastAsia" w:eastAsiaTheme="majorEastAsia" w:cstheme="majorEastAsia"/>
          <w:kern w:val="2"/>
          <w:sz w:val="28"/>
          <w:szCs w:val="28"/>
          <w:lang w:val="en-US" w:eastAsia="zh-CN" w:bidi="ar-SA"/>
        </w:rPr>
      </w:pPr>
    </w:p>
    <w:p>
      <w:pPr>
        <w:numPr>
          <w:ilvl w:val="0"/>
          <w:numId w:val="0"/>
        </w:numPr>
        <w:spacing w:line="360" w:lineRule="auto"/>
        <w:ind w:leftChars="0"/>
        <w:jc w:val="center"/>
        <w:rPr>
          <w:rFonts w:hint="default" w:asciiTheme="majorEastAsia" w:hAnsiTheme="majorEastAsia" w:eastAsiaTheme="majorEastAsia" w:cstheme="majorEastAsia"/>
          <w:b/>
          <w:bCs/>
          <w:kern w:val="2"/>
          <w:sz w:val="44"/>
          <w:szCs w:val="44"/>
          <w:lang w:val="en-US" w:eastAsia="zh-CN" w:bidi="ar-SA"/>
        </w:rPr>
      </w:pPr>
      <w:r>
        <w:rPr>
          <w:rFonts w:hint="eastAsia" w:asciiTheme="majorEastAsia" w:hAnsiTheme="majorEastAsia" w:eastAsiaTheme="majorEastAsia" w:cstheme="majorEastAsia"/>
          <w:b/>
          <w:bCs/>
          <w:kern w:val="2"/>
          <w:sz w:val="44"/>
          <w:szCs w:val="44"/>
          <w:lang w:val="en-US" w:eastAsia="zh-CN" w:bidi="ar-SA"/>
        </w:rPr>
        <w:t>控制系统</w:t>
      </w:r>
    </w:p>
    <w:tbl>
      <w:tblPr>
        <w:tblStyle w:val="2"/>
        <w:tblW w:w="987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3"/>
        <w:gridCol w:w="953"/>
        <w:gridCol w:w="464"/>
        <w:gridCol w:w="4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控制系统 </w:t>
            </w:r>
            <w:r>
              <w:rPr>
                <w:rFonts w:ascii="宋体" w:hAnsi="宋体"/>
                <w:sz w:val="22"/>
                <w:szCs w:val="22"/>
              </w:rPr>
              <w:t>Control Systems</w:t>
            </w:r>
          </w:p>
        </w:tc>
        <w:tc>
          <w:tcPr>
            <w:tcW w:w="5622" w:type="dxa"/>
            <w:gridSpan w:val="3"/>
            <w:noWrap w:val="0"/>
            <w:vAlign w:val="center"/>
          </w:tcPr>
          <w:p>
            <w:pPr>
              <w:jc w:val="center"/>
              <w:rPr>
                <w:rFonts w:hint="default" w:ascii="宋体" w:hAnsi="宋体"/>
                <w:sz w:val="22"/>
                <w:szCs w:val="22"/>
                <w:lang w:val="en-US"/>
              </w:rPr>
            </w:pPr>
            <w:r>
              <w:rPr>
                <w:rFonts w:hint="eastAsia" w:ascii="宋体" w:hAnsi="宋体" w:cs="宋体"/>
                <w:i w:val="0"/>
                <w:color w:val="000000"/>
                <w:kern w:val="0"/>
                <w:sz w:val="24"/>
                <w:szCs w:val="24"/>
                <w:u w:val="none"/>
                <w:lang w:val="en-US" w:eastAsia="zh-CN" w:bidi="ar"/>
              </w:rPr>
              <w:t xml:space="preserve">新代22TB </w:t>
            </w:r>
            <w:r>
              <w:rPr>
                <w:rFonts w:hint="eastAsia" w:ascii="宋体" w:hAnsi="宋体"/>
                <w:sz w:val="22"/>
                <w:szCs w:val="22"/>
                <w:lang w:val="en-US" w:eastAsia="zh-CN"/>
              </w:rPr>
              <w:t>10.4寸大屏款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控制轴数 </w:t>
            </w:r>
            <w:r>
              <w:rPr>
                <w:rFonts w:ascii="宋体" w:hAnsi="宋体"/>
                <w:sz w:val="22"/>
                <w:szCs w:val="22"/>
              </w:rPr>
              <w:t>Controlled axes</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lang w:val="en-US" w:eastAsia="zh-CN"/>
              </w:rPr>
              <w:t>X、Y、Z1、Z2、C、M、S1、S2</w:t>
            </w:r>
            <w:r>
              <w:rPr>
                <w:rFonts w:hint="eastAsia" w:ascii="宋体" w:hAnsi="宋体"/>
                <w:sz w:val="22"/>
                <w:szCs w:val="22"/>
              </w:rPr>
              <w:t>（NC轴+主轴</w:t>
            </w:r>
            <w:r>
              <w:rPr>
                <w:rFonts w:hint="eastAsia" w:ascii="宋体" w:hAnsi="宋体"/>
                <w:sz w:val="22"/>
                <w:szCs w:val="22"/>
                <w:lang w:val="en-US" w:eastAsia="zh-CN"/>
              </w:rPr>
              <w:t>+动力头</w:t>
            </w:r>
            <w:r>
              <w:rPr>
                <w:rFonts w:hint="eastAsia" w:ascii="宋体" w:hAnsi="宋体"/>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vMerge w:val="restart"/>
            <w:noWrap w:val="0"/>
            <w:vAlign w:val="center"/>
          </w:tcPr>
          <w:p>
            <w:pPr>
              <w:jc w:val="left"/>
              <w:rPr>
                <w:rFonts w:hint="eastAsia" w:ascii="宋体" w:hAnsi="宋体"/>
                <w:sz w:val="22"/>
                <w:szCs w:val="22"/>
              </w:rPr>
            </w:pPr>
            <w:r>
              <w:rPr>
                <w:rFonts w:hint="eastAsia" w:ascii="宋体" w:hAnsi="宋体"/>
                <w:sz w:val="22"/>
                <w:szCs w:val="22"/>
              </w:rPr>
              <w:t xml:space="preserve">同时控制轴数4轴 </w:t>
            </w:r>
            <w:r>
              <w:rPr>
                <w:rFonts w:ascii="宋体" w:hAnsi="宋体"/>
                <w:sz w:val="22"/>
                <w:szCs w:val="22"/>
              </w:rPr>
              <w:t>4-axis simultaneous control axes</w:t>
            </w:r>
          </w:p>
        </w:tc>
        <w:tc>
          <w:tcPr>
            <w:tcW w:w="953" w:type="dxa"/>
            <w:noWrap w:val="0"/>
            <w:vAlign w:val="center"/>
          </w:tcPr>
          <w:p>
            <w:pPr>
              <w:jc w:val="center"/>
              <w:rPr>
                <w:rFonts w:hint="eastAsia" w:ascii="宋体" w:hAnsi="宋体"/>
                <w:sz w:val="22"/>
                <w:szCs w:val="22"/>
              </w:rPr>
            </w:pPr>
            <w:r>
              <w:rPr>
                <w:rFonts w:hint="eastAsia" w:ascii="宋体" w:hAnsi="宋体"/>
                <w:sz w:val="22"/>
                <w:szCs w:val="22"/>
              </w:rPr>
              <w:t>定位轴</w:t>
            </w:r>
          </w:p>
        </w:tc>
        <w:tc>
          <w:tcPr>
            <w:tcW w:w="4669" w:type="dxa"/>
            <w:gridSpan w:val="2"/>
            <w:noWrap w:val="0"/>
            <w:vAlign w:val="center"/>
          </w:tcPr>
          <w:p>
            <w:pPr>
              <w:jc w:val="center"/>
              <w:rPr>
                <w:rFonts w:hint="default" w:ascii="宋体" w:hAnsi="宋体" w:eastAsia="宋体"/>
                <w:sz w:val="22"/>
                <w:szCs w:val="22"/>
                <w:lang w:val="en-US" w:eastAsia="zh-CN"/>
              </w:rPr>
            </w:pPr>
            <w:r>
              <w:rPr>
                <w:rFonts w:hint="eastAsia" w:ascii="宋体" w:hAnsi="宋体"/>
                <w:sz w:val="22"/>
                <w:szCs w:val="22"/>
              </w:rPr>
              <w:t>标准</w:t>
            </w:r>
            <w:r>
              <w:rPr>
                <w:rFonts w:hint="eastAsia" w:ascii="宋体" w:hAnsi="宋体"/>
                <w:sz w:val="22"/>
                <w:szCs w:val="22"/>
                <w:lang w:val="en-US" w:eastAsia="zh-CN"/>
              </w:rPr>
              <w:t>X、Y、Z、C、M、T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vMerge w:val="continue"/>
            <w:noWrap w:val="0"/>
            <w:vAlign w:val="center"/>
          </w:tcPr>
          <w:p>
            <w:pPr>
              <w:jc w:val="left"/>
              <w:rPr>
                <w:rFonts w:hint="eastAsia" w:ascii="宋体" w:hAnsi="宋体"/>
                <w:sz w:val="22"/>
                <w:szCs w:val="22"/>
              </w:rPr>
            </w:pPr>
          </w:p>
        </w:tc>
        <w:tc>
          <w:tcPr>
            <w:tcW w:w="953" w:type="dxa"/>
            <w:vMerge w:val="restart"/>
            <w:noWrap w:val="0"/>
            <w:vAlign w:val="center"/>
          </w:tcPr>
          <w:p>
            <w:pPr>
              <w:jc w:val="center"/>
              <w:rPr>
                <w:rFonts w:hint="eastAsia" w:ascii="宋体" w:hAnsi="宋体"/>
                <w:sz w:val="22"/>
                <w:szCs w:val="22"/>
              </w:rPr>
            </w:pPr>
            <w:r>
              <w:rPr>
                <w:rFonts w:hint="eastAsia" w:ascii="宋体" w:hAnsi="宋体"/>
                <w:sz w:val="22"/>
                <w:szCs w:val="22"/>
              </w:rPr>
              <w:t>插补</w:t>
            </w:r>
          </w:p>
        </w:tc>
        <w:tc>
          <w:tcPr>
            <w:tcW w:w="464" w:type="dxa"/>
            <w:noWrap w:val="0"/>
            <w:vAlign w:val="center"/>
          </w:tcPr>
          <w:p>
            <w:pPr>
              <w:jc w:val="center"/>
              <w:rPr>
                <w:rFonts w:hint="eastAsia" w:ascii="宋体" w:hAnsi="宋体"/>
                <w:sz w:val="22"/>
                <w:szCs w:val="22"/>
              </w:rPr>
            </w:pPr>
            <w:r>
              <w:rPr>
                <w:rFonts w:hint="eastAsia" w:ascii="宋体" w:hAnsi="宋体"/>
                <w:sz w:val="22"/>
                <w:szCs w:val="22"/>
              </w:rPr>
              <w:t>直 线</w:t>
            </w:r>
          </w:p>
        </w:tc>
        <w:tc>
          <w:tcPr>
            <w:tcW w:w="4205" w:type="dxa"/>
            <w:noWrap w:val="0"/>
            <w:vAlign w:val="center"/>
          </w:tcPr>
          <w:p>
            <w:pPr>
              <w:jc w:val="center"/>
              <w:rPr>
                <w:rFonts w:hint="eastAsia" w:ascii="宋体" w:hAnsi="宋体"/>
                <w:sz w:val="22"/>
                <w:szCs w:val="22"/>
              </w:rPr>
            </w:pPr>
            <w:r>
              <w:rPr>
                <w:rFonts w:hint="eastAsia" w:ascii="宋体" w:hAnsi="宋体"/>
                <w:sz w:val="22"/>
                <w:szCs w:val="22"/>
              </w:rPr>
              <w:t>X，Y，Z轴（X，Y，Z可作补偿）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vMerge w:val="continue"/>
            <w:noWrap w:val="0"/>
            <w:vAlign w:val="center"/>
          </w:tcPr>
          <w:p>
            <w:pPr>
              <w:jc w:val="left"/>
              <w:rPr>
                <w:rFonts w:hint="eastAsia" w:ascii="宋体" w:hAnsi="宋体"/>
                <w:sz w:val="22"/>
                <w:szCs w:val="22"/>
              </w:rPr>
            </w:pPr>
          </w:p>
        </w:tc>
        <w:tc>
          <w:tcPr>
            <w:tcW w:w="953" w:type="dxa"/>
            <w:vMerge w:val="continue"/>
            <w:noWrap w:val="0"/>
            <w:vAlign w:val="center"/>
          </w:tcPr>
          <w:p>
            <w:pPr>
              <w:jc w:val="center"/>
              <w:rPr>
                <w:rFonts w:hint="eastAsia" w:ascii="宋体" w:hAnsi="宋体"/>
                <w:sz w:val="22"/>
                <w:szCs w:val="22"/>
              </w:rPr>
            </w:pPr>
          </w:p>
        </w:tc>
        <w:tc>
          <w:tcPr>
            <w:tcW w:w="464" w:type="dxa"/>
            <w:noWrap w:val="0"/>
            <w:vAlign w:val="center"/>
          </w:tcPr>
          <w:p>
            <w:pPr>
              <w:jc w:val="center"/>
              <w:rPr>
                <w:rFonts w:hint="eastAsia" w:ascii="宋体" w:hAnsi="宋体"/>
                <w:sz w:val="22"/>
                <w:szCs w:val="22"/>
              </w:rPr>
            </w:pPr>
            <w:r>
              <w:rPr>
                <w:rFonts w:hint="eastAsia" w:ascii="宋体" w:hAnsi="宋体"/>
                <w:sz w:val="22"/>
                <w:szCs w:val="22"/>
              </w:rPr>
              <w:t>圆 弧</w:t>
            </w:r>
          </w:p>
        </w:tc>
        <w:tc>
          <w:tcPr>
            <w:tcW w:w="4205" w:type="dxa"/>
            <w:noWrap w:val="0"/>
            <w:vAlign w:val="center"/>
          </w:tcPr>
          <w:p>
            <w:pPr>
              <w:jc w:val="center"/>
              <w:rPr>
                <w:rFonts w:hint="eastAsia" w:ascii="宋体" w:hAnsi="宋体"/>
                <w:sz w:val="22"/>
                <w:szCs w:val="22"/>
              </w:rPr>
            </w:pPr>
            <w:r>
              <w:rPr>
                <w:rFonts w:hint="eastAsia" w:ascii="宋体" w:hAnsi="宋体"/>
                <w:sz w:val="22"/>
                <w:szCs w:val="22"/>
              </w:rPr>
              <w:t>X-Y，X-Z，Y-Z平面间（X，Y可作补偿）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vMerge w:val="continue"/>
            <w:noWrap w:val="0"/>
            <w:vAlign w:val="center"/>
          </w:tcPr>
          <w:p>
            <w:pPr>
              <w:jc w:val="left"/>
              <w:rPr>
                <w:rFonts w:hint="eastAsia" w:ascii="宋体" w:hAnsi="宋体"/>
                <w:sz w:val="22"/>
                <w:szCs w:val="22"/>
              </w:rPr>
            </w:pPr>
          </w:p>
        </w:tc>
        <w:tc>
          <w:tcPr>
            <w:tcW w:w="953" w:type="dxa"/>
            <w:vMerge w:val="continue"/>
            <w:noWrap w:val="0"/>
            <w:vAlign w:val="center"/>
          </w:tcPr>
          <w:p>
            <w:pPr>
              <w:jc w:val="center"/>
              <w:rPr>
                <w:rFonts w:hint="eastAsia" w:ascii="宋体" w:hAnsi="宋体"/>
                <w:sz w:val="22"/>
                <w:szCs w:val="22"/>
              </w:rPr>
            </w:pPr>
          </w:p>
        </w:tc>
        <w:tc>
          <w:tcPr>
            <w:tcW w:w="464" w:type="dxa"/>
            <w:noWrap w:val="0"/>
            <w:vAlign w:val="center"/>
          </w:tcPr>
          <w:p>
            <w:pPr>
              <w:jc w:val="center"/>
              <w:rPr>
                <w:rFonts w:hint="eastAsia" w:ascii="宋体" w:hAnsi="宋体"/>
                <w:sz w:val="22"/>
                <w:szCs w:val="22"/>
              </w:rPr>
            </w:pPr>
            <w:r>
              <w:rPr>
                <w:rFonts w:hint="eastAsia" w:ascii="宋体" w:hAnsi="宋体"/>
                <w:sz w:val="22"/>
                <w:szCs w:val="22"/>
              </w:rPr>
              <w:t>附加轴</w:t>
            </w:r>
          </w:p>
        </w:tc>
        <w:tc>
          <w:tcPr>
            <w:tcW w:w="4205" w:type="dxa"/>
            <w:noWrap w:val="0"/>
            <w:vAlign w:val="center"/>
          </w:tcPr>
          <w:p>
            <w:pPr>
              <w:jc w:val="center"/>
              <w:rPr>
                <w:rFonts w:hint="eastAsia" w:ascii="宋体" w:hAnsi="宋体"/>
                <w:sz w:val="22"/>
                <w:szCs w:val="22"/>
              </w:rPr>
            </w:pPr>
            <w:r>
              <w:rPr>
                <w:rFonts w:hint="eastAsia" w:ascii="宋体" w:hAnsi="宋体"/>
                <w:sz w:val="22"/>
                <w:szCs w:val="22"/>
              </w:rPr>
              <w:t>X，Y，Z</w:t>
            </w:r>
            <w:r>
              <w:rPr>
                <w:rFonts w:hint="eastAsia" w:ascii="宋体" w:hAnsi="宋体"/>
                <w:sz w:val="22"/>
                <w:szCs w:val="22"/>
                <w:lang w:val="en-US" w:eastAsia="zh-CN"/>
              </w:rPr>
              <w:t>1、Z2</w:t>
            </w:r>
            <w:r>
              <w:rPr>
                <w:rFonts w:hint="eastAsia" w:ascii="宋体" w:hAnsi="宋体"/>
                <w:sz w:val="22"/>
                <w:szCs w:val="22"/>
              </w:rPr>
              <w:t>中一轴与</w:t>
            </w:r>
            <w:r>
              <w:rPr>
                <w:rFonts w:hint="eastAsia" w:ascii="宋体" w:hAnsi="宋体"/>
                <w:sz w:val="22"/>
                <w:szCs w:val="22"/>
                <w:lang w:val="en-US" w:eastAsia="zh-CN"/>
              </w:rPr>
              <w:t>M</w:t>
            </w:r>
            <w:r>
              <w:rPr>
                <w:rFonts w:hint="eastAsia" w:ascii="宋体" w:hAnsi="宋体"/>
                <w:sz w:val="22"/>
                <w:szCs w:val="22"/>
              </w:rPr>
              <w:t>轴中一轴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最小指令单位 </w:t>
            </w:r>
            <w:r>
              <w:rPr>
                <w:rFonts w:ascii="宋体" w:hAnsi="宋体"/>
                <w:sz w:val="22"/>
                <w:szCs w:val="22"/>
              </w:rPr>
              <w:t>Minimum Instruction Unit</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0.1um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最小控制单位 </w:t>
            </w:r>
            <w:r>
              <w:rPr>
                <w:rFonts w:ascii="宋体" w:hAnsi="宋体"/>
                <w:sz w:val="22"/>
                <w:szCs w:val="22"/>
              </w:rPr>
              <w:t>Minimum control unit</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0.001nm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显示 </w:t>
            </w:r>
            <w:r>
              <w:rPr>
                <w:rFonts w:ascii="宋体" w:hAnsi="宋体"/>
                <w:sz w:val="22"/>
                <w:szCs w:val="22"/>
              </w:rPr>
              <w:t>Monitor</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lang w:val="en-US" w:eastAsia="zh-CN"/>
              </w:rPr>
              <w:t>10.4</w:t>
            </w:r>
            <w:r>
              <w:rPr>
                <w:rFonts w:ascii="宋体" w:hAnsi="宋体"/>
                <w:sz w:val="22"/>
                <w:szCs w:val="22"/>
              </w:rPr>
              <w:t>”</w:t>
            </w:r>
            <w:r>
              <w:rPr>
                <w:rFonts w:hint="eastAsia" w:ascii="宋体" w:hAnsi="宋体"/>
                <w:sz w:val="22"/>
                <w:szCs w:val="22"/>
              </w:rPr>
              <w:t>彩色显示单元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电机 </w:t>
            </w:r>
            <w:r>
              <w:rPr>
                <w:rFonts w:ascii="宋体" w:hAnsi="宋体"/>
                <w:sz w:val="22"/>
                <w:szCs w:val="22"/>
              </w:rPr>
              <w:t>Motor</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lang w:val="en-US" w:eastAsia="zh-CN"/>
              </w:rPr>
              <w:t>二倍</w:t>
            </w:r>
            <w:r>
              <w:rPr>
                <w:rFonts w:hint="eastAsia" w:ascii="宋体" w:hAnsi="宋体"/>
                <w:sz w:val="22"/>
                <w:szCs w:val="22"/>
              </w:rPr>
              <w:t>过载能力带绝对值编码器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最大程序存贮容量 </w:t>
            </w:r>
            <w:r>
              <w:rPr>
                <w:rFonts w:ascii="宋体" w:hAnsi="宋体"/>
                <w:sz w:val="22"/>
                <w:szCs w:val="22"/>
              </w:rPr>
              <w:t>The maximum storage capacity of the program</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3MB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外部通信功能 </w:t>
            </w:r>
            <w:r>
              <w:rPr>
                <w:rFonts w:ascii="宋体" w:hAnsi="宋体"/>
                <w:sz w:val="22"/>
                <w:szCs w:val="22"/>
              </w:rPr>
              <w:t>External communication function</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以太网及RC232接口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输入方式 </w:t>
            </w:r>
            <w:r>
              <w:rPr>
                <w:rFonts w:ascii="宋体" w:hAnsi="宋体"/>
                <w:sz w:val="22"/>
                <w:szCs w:val="22"/>
              </w:rPr>
              <w:t>Input</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MDA，自动，手动，手轮，回原点（绝对），REPOS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编程方式 </w:t>
            </w:r>
            <w:r>
              <w:rPr>
                <w:rFonts w:ascii="宋体" w:hAnsi="宋体"/>
                <w:sz w:val="22"/>
                <w:szCs w:val="22"/>
              </w:rPr>
              <w:t>Programmatically</w:t>
            </w:r>
          </w:p>
        </w:tc>
        <w:tc>
          <w:tcPr>
            <w:tcW w:w="5622" w:type="dxa"/>
            <w:gridSpan w:val="3"/>
            <w:noWrap w:val="0"/>
            <w:vAlign w:val="center"/>
          </w:tcPr>
          <w:p>
            <w:pPr>
              <w:jc w:val="center"/>
              <w:rPr>
                <w:rFonts w:hint="default" w:ascii="宋体" w:hAnsi="宋体" w:eastAsia="宋体"/>
                <w:sz w:val="22"/>
                <w:szCs w:val="22"/>
                <w:lang w:val="en-US" w:eastAsia="zh-CN"/>
              </w:rPr>
            </w:pPr>
            <w:r>
              <w:rPr>
                <w:rFonts w:hint="eastAsia" w:ascii="宋体" w:hAnsi="宋体"/>
                <w:sz w:val="22"/>
                <w:szCs w:val="22"/>
              </w:rPr>
              <w:t>在线ISO语言编辑</w:t>
            </w:r>
            <w:r>
              <w:rPr>
                <w:rFonts w:hint="eastAsia" w:ascii="宋体" w:hAnsi="宋体"/>
                <w:sz w:val="22"/>
                <w:szCs w:val="22"/>
                <w:lang w:val="en-US" w:eastAsia="zh-CN"/>
              </w:rPr>
              <w:t>人机对话循环编辑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最大PLC编程存贮容量 </w:t>
            </w:r>
            <w:r>
              <w:rPr>
                <w:rFonts w:ascii="宋体" w:hAnsi="宋体"/>
                <w:sz w:val="22"/>
                <w:szCs w:val="22"/>
              </w:rPr>
              <w:t>The maximum storage capacity of PLC programming</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lang w:val="en-US" w:eastAsia="zh-CN"/>
              </w:rPr>
              <w:t>12000</w:t>
            </w:r>
            <w:r>
              <w:rPr>
                <w:rFonts w:hint="eastAsia" w:ascii="宋体" w:hAnsi="宋体"/>
                <w:sz w:val="22"/>
                <w:szCs w:val="22"/>
              </w:rPr>
              <w:t>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插补机能 </w:t>
            </w:r>
            <w:r>
              <w:rPr>
                <w:rFonts w:ascii="宋体" w:hAnsi="宋体"/>
                <w:sz w:val="22"/>
                <w:szCs w:val="22"/>
              </w:rPr>
              <w:t>Interpolation function</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直线，经过中心点和中点的圆，螺旋,精优曲面，高速设置等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预读程序段数量 </w:t>
            </w:r>
            <w:r>
              <w:rPr>
                <w:rFonts w:ascii="宋体" w:hAnsi="宋体"/>
                <w:sz w:val="22"/>
                <w:szCs w:val="22"/>
              </w:rPr>
              <w:t>Number of pre-read block</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刀具/刀沿最大数 </w:t>
            </w:r>
            <w:r>
              <w:rPr>
                <w:rFonts w:ascii="宋体" w:hAnsi="宋体"/>
                <w:sz w:val="22"/>
                <w:szCs w:val="22"/>
              </w:rPr>
              <w:t>The tool / knife along the maximum number of</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128/256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手动移动倍率 </w:t>
            </w:r>
            <w:r>
              <w:rPr>
                <w:rFonts w:ascii="宋体" w:hAnsi="宋体"/>
                <w:sz w:val="22"/>
                <w:szCs w:val="22"/>
              </w:rPr>
              <w:t>Manually move the magnification</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0.1/0.01/0.001</w:t>
            </w:r>
            <w:r>
              <w:rPr>
                <w:rFonts w:ascii="宋体" w:hAnsi="宋体"/>
                <w:sz w:val="22"/>
                <w:szCs w:val="22"/>
              </w:rPr>
              <w:t>m</w:t>
            </w:r>
            <w:r>
              <w:rPr>
                <w:rFonts w:hint="eastAsia" w:ascii="宋体" w:hAnsi="宋体"/>
                <w:sz w:val="22"/>
                <w:szCs w:val="22"/>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辅助功能 </w:t>
            </w:r>
            <w:r>
              <w:rPr>
                <w:rFonts w:ascii="宋体" w:hAnsi="宋体"/>
                <w:sz w:val="22"/>
                <w:szCs w:val="22"/>
              </w:rPr>
              <w:t>Accessibility</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M，T，S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最小设定和移动单位 </w:t>
            </w:r>
            <w:r>
              <w:rPr>
                <w:rFonts w:ascii="宋体" w:hAnsi="宋体"/>
                <w:sz w:val="22"/>
                <w:szCs w:val="22"/>
              </w:rPr>
              <w:t>Minimum setting and mobile units</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1um/X,Y,Z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数据保存 </w:t>
            </w:r>
            <w:r>
              <w:rPr>
                <w:rFonts w:ascii="宋体" w:hAnsi="宋体"/>
                <w:sz w:val="22"/>
                <w:szCs w:val="22"/>
              </w:rPr>
              <w:t>Data Retention</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内存数据掉电永不丢失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进给倍率 </w:t>
            </w:r>
            <w:r>
              <w:rPr>
                <w:rFonts w:ascii="宋体" w:hAnsi="宋体"/>
                <w:sz w:val="22"/>
                <w:szCs w:val="22"/>
              </w:rPr>
              <w:t>Feed override</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0%-1</w:t>
            </w:r>
            <w:r>
              <w:rPr>
                <w:rFonts w:hint="eastAsia" w:ascii="宋体" w:hAnsi="宋体"/>
                <w:sz w:val="22"/>
                <w:szCs w:val="22"/>
                <w:lang w:val="en-US" w:eastAsia="zh-CN"/>
              </w:rPr>
              <w:t>5</w:t>
            </w:r>
            <w:r>
              <w:rPr>
                <w:rFonts w:hint="eastAsia" w:ascii="宋体" w:hAnsi="宋体"/>
                <w:sz w:val="22"/>
                <w:szCs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253" w:type="dxa"/>
            <w:noWrap w:val="0"/>
            <w:vAlign w:val="center"/>
          </w:tcPr>
          <w:p>
            <w:pPr>
              <w:jc w:val="left"/>
              <w:rPr>
                <w:rFonts w:hint="eastAsia" w:ascii="宋体" w:hAnsi="宋体"/>
                <w:sz w:val="22"/>
                <w:szCs w:val="22"/>
              </w:rPr>
            </w:pPr>
            <w:r>
              <w:rPr>
                <w:rFonts w:hint="eastAsia" w:ascii="宋体" w:hAnsi="宋体"/>
                <w:sz w:val="22"/>
                <w:szCs w:val="22"/>
              </w:rPr>
              <w:t xml:space="preserve">快进倍率 </w:t>
            </w:r>
            <w:r>
              <w:rPr>
                <w:rFonts w:ascii="宋体" w:hAnsi="宋体"/>
                <w:sz w:val="22"/>
                <w:szCs w:val="22"/>
              </w:rPr>
              <w:t>Fast forward rate</w:t>
            </w:r>
          </w:p>
        </w:tc>
        <w:tc>
          <w:tcPr>
            <w:tcW w:w="5622" w:type="dxa"/>
            <w:gridSpan w:val="3"/>
            <w:noWrap w:val="0"/>
            <w:vAlign w:val="center"/>
          </w:tcPr>
          <w:p>
            <w:pPr>
              <w:jc w:val="center"/>
              <w:rPr>
                <w:rFonts w:hint="eastAsia" w:ascii="宋体" w:hAnsi="宋体"/>
                <w:sz w:val="22"/>
                <w:szCs w:val="22"/>
              </w:rPr>
            </w:pPr>
            <w:r>
              <w:rPr>
                <w:rFonts w:hint="eastAsia" w:ascii="宋体" w:hAnsi="宋体"/>
                <w:sz w:val="22"/>
                <w:szCs w:val="22"/>
              </w:rPr>
              <w:t>0%-1</w:t>
            </w:r>
            <w:r>
              <w:rPr>
                <w:rFonts w:hint="eastAsia" w:ascii="宋体" w:hAnsi="宋体"/>
                <w:sz w:val="22"/>
                <w:szCs w:val="22"/>
                <w:lang w:val="en-US" w:eastAsia="zh-CN"/>
              </w:rPr>
              <w:t>0</w:t>
            </w:r>
            <w:r>
              <w:rPr>
                <w:rFonts w:hint="eastAsia" w:ascii="宋体" w:hAnsi="宋体"/>
                <w:sz w:val="22"/>
                <w:szCs w:val="22"/>
              </w:rPr>
              <w:t>0%</w:t>
            </w:r>
          </w:p>
        </w:tc>
      </w:tr>
    </w:tbl>
    <w:p>
      <w:pPr>
        <w:spacing w:line="360" w:lineRule="auto"/>
        <w:ind w:firstLine="354" w:firstLineChars="147"/>
        <w:jc w:val="center"/>
        <w:rPr>
          <w:b/>
          <w:sz w:val="24"/>
        </w:rPr>
      </w:pPr>
    </w:p>
    <w:p>
      <w:pPr>
        <w:spacing w:line="360" w:lineRule="auto"/>
        <w:ind w:firstLine="354" w:firstLineChars="147"/>
        <w:jc w:val="center"/>
        <w:rPr>
          <w:b/>
          <w:sz w:val="24"/>
        </w:rPr>
      </w:pPr>
    </w:p>
    <w:p>
      <w:pPr>
        <w:spacing w:line="360" w:lineRule="auto"/>
        <w:ind w:firstLine="354" w:firstLineChars="147"/>
        <w:jc w:val="center"/>
        <w:rPr>
          <w:b/>
          <w:sz w:val="24"/>
        </w:rPr>
      </w:pPr>
    </w:p>
    <w:p>
      <w:pPr>
        <w:numPr>
          <w:ilvl w:val="0"/>
          <w:numId w:val="0"/>
        </w:numPr>
        <w:spacing w:line="360" w:lineRule="auto"/>
        <w:ind w:leftChars="0"/>
        <w:jc w:val="center"/>
        <w:rPr>
          <w:rFonts w:hint="default" w:asciiTheme="majorEastAsia" w:hAnsiTheme="majorEastAsia" w:eastAsiaTheme="majorEastAsia" w:cstheme="majorEastAsia"/>
          <w:b/>
          <w:bCs/>
          <w:kern w:val="2"/>
          <w:sz w:val="44"/>
          <w:szCs w:val="44"/>
          <w:lang w:val="en-US" w:eastAsia="zh-CN" w:bidi="ar-SA"/>
        </w:rPr>
      </w:pPr>
      <w:r>
        <w:rPr>
          <w:rFonts w:hint="eastAsia" w:asciiTheme="majorEastAsia" w:hAnsiTheme="majorEastAsia" w:eastAsiaTheme="majorEastAsia" w:cstheme="majorEastAsia"/>
          <w:b/>
          <w:bCs/>
          <w:kern w:val="2"/>
          <w:sz w:val="44"/>
          <w:szCs w:val="44"/>
          <w:lang w:val="en-US" w:eastAsia="zh-CN" w:bidi="ar-SA"/>
        </w:rPr>
        <w:t>标准附件</w:t>
      </w:r>
    </w:p>
    <w:tbl>
      <w:tblPr>
        <w:tblStyle w:val="2"/>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3"/>
        <w:gridCol w:w="6748"/>
        <w:gridCol w:w="18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exact"/>
        </w:trPr>
        <w:tc>
          <w:tcPr>
            <w:tcW w:w="993" w:type="dxa"/>
            <w:noWrap w:val="0"/>
            <w:vAlign w:val="center"/>
          </w:tcPr>
          <w:p>
            <w:pPr>
              <w:widowControl/>
              <w:jc w:val="center"/>
              <w:rPr>
                <w:rFonts w:ascii="宋体" w:hAnsi="宋体"/>
                <w:color w:val="000000"/>
                <w:kern w:val="0"/>
                <w:sz w:val="22"/>
                <w:szCs w:val="22"/>
              </w:rPr>
            </w:pPr>
            <w:r>
              <w:rPr>
                <w:rFonts w:ascii="宋体" w:hAnsi="宋体"/>
                <w:b/>
                <w:color w:val="000000"/>
                <w:kern w:val="0"/>
                <w:sz w:val="22"/>
                <w:szCs w:val="22"/>
              </w:rPr>
              <w:t>序号</w:t>
            </w:r>
            <w:r>
              <w:rPr>
                <w:rFonts w:ascii="宋体" w:hAnsi="宋体"/>
                <w:color w:val="000000"/>
                <w:kern w:val="0"/>
                <w:sz w:val="22"/>
                <w:szCs w:val="22"/>
              </w:rPr>
              <w:t xml:space="preserve">  NO.</w:t>
            </w:r>
          </w:p>
        </w:tc>
        <w:tc>
          <w:tcPr>
            <w:tcW w:w="6748" w:type="dxa"/>
            <w:noWrap w:val="0"/>
            <w:vAlign w:val="center"/>
          </w:tcPr>
          <w:p>
            <w:pPr>
              <w:widowControl/>
              <w:jc w:val="center"/>
              <w:rPr>
                <w:rFonts w:ascii="宋体" w:hAnsi="宋体"/>
                <w:b/>
                <w:bCs/>
                <w:color w:val="000000"/>
                <w:kern w:val="0"/>
                <w:sz w:val="22"/>
                <w:szCs w:val="22"/>
              </w:rPr>
            </w:pPr>
            <w:r>
              <w:rPr>
                <w:rFonts w:ascii="宋体" w:hAnsi="宋体"/>
                <w:b/>
                <w:bCs/>
                <w:color w:val="000000"/>
                <w:kern w:val="0"/>
                <w:sz w:val="22"/>
                <w:szCs w:val="22"/>
              </w:rPr>
              <w:t>名称 Name</w:t>
            </w:r>
          </w:p>
        </w:tc>
        <w:tc>
          <w:tcPr>
            <w:tcW w:w="1898" w:type="dxa"/>
            <w:noWrap w:val="0"/>
            <w:vAlign w:val="center"/>
          </w:tcPr>
          <w:p>
            <w:pPr>
              <w:widowControl/>
              <w:jc w:val="center"/>
              <w:rPr>
                <w:rFonts w:ascii="宋体" w:hAnsi="宋体"/>
                <w:b/>
                <w:bCs/>
                <w:color w:val="000000"/>
                <w:kern w:val="0"/>
                <w:sz w:val="22"/>
                <w:szCs w:val="22"/>
              </w:rPr>
            </w:pPr>
            <w:r>
              <w:rPr>
                <w:rFonts w:ascii="宋体" w:hAnsi="宋体"/>
                <w:b/>
                <w:bCs/>
                <w:color w:val="000000"/>
                <w:kern w:val="0"/>
                <w:sz w:val="22"/>
                <w:szCs w:val="22"/>
              </w:rPr>
              <w:t>数量Quantity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ascii="宋体" w:hAnsi="宋体"/>
                <w:kern w:val="0"/>
                <w:sz w:val="22"/>
                <w:szCs w:val="22"/>
              </w:rPr>
            </w:pPr>
            <w:r>
              <w:rPr>
                <w:rFonts w:ascii="宋体" w:hAnsi="宋体"/>
                <w:color w:val="000000"/>
                <w:kern w:val="0"/>
                <w:sz w:val="22"/>
                <w:szCs w:val="22"/>
              </w:rPr>
              <w:t>脚踏控制开关</w:t>
            </w:r>
            <w:r>
              <w:rPr>
                <w:rFonts w:hint="eastAsia" w:ascii="宋体" w:hAnsi="宋体"/>
                <w:color w:val="000000"/>
                <w:kern w:val="0"/>
                <w:sz w:val="22"/>
                <w:szCs w:val="22"/>
              </w:rPr>
              <w:t xml:space="preserve"> </w:t>
            </w:r>
            <w:r>
              <w:rPr>
                <w:rFonts w:ascii="宋体" w:hAnsi="宋体"/>
                <w:kern w:val="0"/>
                <w:sz w:val="22"/>
                <w:szCs w:val="22"/>
                <w:lang w:val="en-GB"/>
              </w:rPr>
              <w:t>foot Hyd. switch</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ascii="宋体" w:hAnsi="宋体"/>
                <w:color w:val="000000"/>
                <w:kern w:val="0"/>
                <w:sz w:val="22"/>
                <w:szCs w:val="22"/>
              </w:rPr>
            </w:pPr>
            <w:r>
              <w:rPr>
                <w:rFonts w:ascii="宋体" w:hAnsi="宋体"/>
                <w:color w:val="000000"/>
                <w:kern w:val="0"/>
                <w:sz w:val="22"/>
                <w:szCs w:val="22"/>
              </w:rPr>
              <w:t>液压夹紧机构 Hyd.</w:t>
            </w:r>
            <w:r>
              <w:rPr>
                <w:rFonts w:hint="eastAsia" w:ascii="宋体" w:hAnsi="宋体"/>
                <w:color w:val="000000"/>
                <w:kern w:val="0"/>
                <w:sz w:val="22"/>
                <w:szCs w:val="22"/>
              </w:rPr>
              <w:t xml:space="preserve"> </w:t>
            </w:r>
            <w:r>
              <w:rPr>
                <w:rFonts w:ascii="宋体" w:hAnsi="宋体"/>
                <w:color w:val="000000"/>
                <w:kern w:val="0"/>
                <w:sz w:val="22"/>
                <w:szCs w:val="22"/>
              </w:rPr>
              <w:t>clamping lever agencies</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ascii="宋体" w:hAnsi="宋体"/>
                <w:color w:val="000000"/>
                <w:kern w:val="0"/>
                <w:sz w:val="22"/>
                <w:szCs w:val="22"/>
              </w:rPr>
            </w:pPr>
            <w:r>
              <w:rPr>
                <w:rFonts w:ascii="宋体" w:hAnsi="宋体"/>
                <w:color w:val="000000"/>
                <w:kern w:val="0"/>
                <w:sz w:val="22"/>
                <w:szCs w:val="22"/>
              </w:rPr>
              <w:t>集中润滑装置Centralized lubrication device</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ascii="宋体" w:hAnsi="宋体"/>
                <w:color w:val="000000"/>
                <w:kern w:val="0"/>
                <w:sz w:val="22"/>
                <w:szCs w:val="22"/>
              </w:rPr>
            </w:pPr>
            <w:r>
              <w:rPr>
                <w:rFonts w:hint="eastAsia" w:ascii="宋体" w:hAnsi="宋体"/>
                <w:color w:val="000000"/>
                <w:kern w:val="0"/>
                <w:sz w:val="22"/>
                <w:szCs w:val="22"/>
              </w:rPr>
              <w:t xml:space="preserve">冷却系统 </w:t>
            </w:r>
            <w:r>
              <w:rPr>
                <w:rFonts w:ascii="宋体" w:hAnsi="宋体"/>
                <w:color w:val="000000"/>
                <w:kern w:val="0"/>
                <w:sz w:val="22"/>
                <w:szCs w:val="22"/>
              </w:rPr>
              <w:t>Cooling System</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ascii="宋体" w:hAnsi="宋体"/>
                <w:color w:val="000000"/>
                <w:kern w:val="0"/>
                <w:sz w:val="22"/>
                <w:szCs w:val="22"/>
              </w:rPr>
            </w:pPr>
            <w:r>
              <w:rPr>
                <w:rFonts w:ascii="宋体" w:hAnsi="宋体"/>
                <w:color w:val="000000"/>
                <w:kern w:val="0"/>
                <w:sz w:val="22"/>
                <w:szCs w:val="22"/>
              </w:rPr>
              <w:t>工作灯 Work light</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ascii="宋体" w:hAnsi="宋体"/>
                <w:color w:val="000000"/>
                <w:kern w:val="0"/>
                <w:sz w:val="22"/>
                <w:szCs w:val="22"/>
              </w:rPr>
            </w:pPr>
            <w:r>
              <w:rPr>
                <w:rFonts w:hint="eastAsia" w:ascii="宋体" w:hAnsi="宋体"/>
                <w:color w:val="000000"/>
                <w:kern w:val="0"/>
                <w:sz w:val="22"/>
                <w:szCs w:val="22"/>
              </w:rPr>
              <w:t>三色灯</w:t>
            </w:r>
            <w:r>
              <w:rPr>
                <w:rFonts w:ascii="宋体" w:hAnsi="宋体"/>
                <w:color w:val="000000"/>
                <w:kern w:val="0"/>
                <w:sz w:val="22"/>
                <w:szCs w:val="22"/>
              </w:rPr>
              <w:t>Three-color lights</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ascii="宋体" w:hAnsi="宋体"/>
                <w:color w:val="000000"/>
                <w:kern w:val="0"/>
                <w:sz w:val="22"/>
                <w:szCs w:val="22"/>
              </w:rPr>
            </w:pPr>
            <w:r>
              <w:rPr>
                <w:rFonts w:ascii="宋体" w:hAnsi="宋体"/>
                <w:color w:val="000000"/>
                <w:kern w:val="0"/>
                <w:sz w:val="22"/>
                <w:szCs w:val="22"/>
              </w:rPr>
              <w:t>主轴定</w:t>
            </w:r>
            <w:r>
              <w:rPr>
                <w:rFonts w:hint="eastAsia" w:ascii="宋体" w:hAnsi="宋体"/>
                <w:color w:val="000000"/>
                <w:kern w:val="0"/>
                <w:sz w:val="22"/>
                <w:szCs w:val="22"/>
              </w:rPr>
              <w:t>向</w:t>
            </w:r>
            <w:r>
              <w:rPr>
                <w:rFonts w:ascii="宋体" w:hAnsi="宋体"/>
                <w:color w:val="000000"/>
                <w:kern w:val="0"/>
                <w:sz w:val="22"/>
                <w:szCs w:val="22"/>
              </w:rPr>
              <w:t xml:space="preserve"> Spindle orientation</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ascii="宋体" w:hAnsi="宋体"/>
                <w:color w:val="000000"/>
                <w:kern w:val="0"/>
                <w:sz w:val="22"/>
                <w:szCs w:val="22"/>
              </w:rPr>
            </w:pPr>
            <w:r>
              <w:rPr>
                <w:rFonts w:hint="eastAsia" w:ascii="宋体" w:hAnsi="宋体"/>
                <w:color w:val="000000"/>
                <w:kern w:val="0"/>
                <w:sz w:val="22"/>
                <w:szCs w:val="22"/>
              </w:rPr>
              <w:t xml:space="preserve">机床固定件 </w:t>
            </w:r>
            <w:r>
              <w:rPr>
                <w:rFonts w:ascii="宋体" w:hAnsi="宋体"/>
                <w:color w:val="000000"/>
                <w:kern w:val="0"/>
                <w:sz w:val="22"/>
                <w:szCs w:val="22"/>
              </w:rPr>
              <w:t>Fixings</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ascii="宋体" w:hAnsi="宋体"/>
                <w:color w:val="000000"/>
                <w:kern w:val="0"/>
                <w:sz w:val="22"/>
                <w:szCs w:val="22"/>
              </w:rPr>
            </w:pPr>
            <w:r>
              <w:rPr>
                <w:rFonts w:hint="eastAsia" w:ascii="宋体" w:hAnsi="宋体"/>
                <w:color w:val="000000"/>
                <w:kern w:val="0"/>
                <w:sz w:val="22"/>
                <w:szCs w:val="22"/>
              </w:rPr>
              <w:t xml:space="preserve">刀具标配 </w:t>
            </w:r>
            <w:r>
              <w:rPr>
                <w:rFonts w:ascii="宋体" w:hAnsi="宋体"/>
                <w:color w:val="000000"/>
                <w:kern w:val="0"/>
                <w:sz w:val="22"/>
                <w:szCs w:val="22"/>
              </w:rPr>
              <w:t>Standard tool</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ascii="宋体" w:hAnsi="宋体"/>
                <w:color w:val="000000"/>
                <w:kern w:val="0"/>
                <w:sz w:val="22"/>
                <w:szCs w:val="22"/>
              </w:rPr>
            </w:pPr>
            <w:r>
              <w:rPr>
                <w:rFonts w:ascii="宋体" w:hAnsi="宋体"/>
                <w:color w:val="000000"/>
                <w:kern w:val="0"/>
                <w:sz w:val="22"/>
                <w:szCs w:val="22"/>
              </w:rPr>
              <w:t>地脚</w:t>
            </w:r>
            <w:r>
              <w:rPr>
                <w:rFonts w:hint="eastAsia" w:ascii="宋体" w:hAnsi="宋体"/>
                <w:color w:val="000000"/>
                <w:kern w:val="0"/>
                <w:sz w:val="22"/>
                <w:szCs w:val="22"/>
                <w:lang w:val="en-US" w:eastAsia="zh-CN"/>
              </w:rPr>
              <w:t>垫块</w:t>
            </w:r>
            <w:r>
              <w:rPr>
                <w:rFonts w:hint="eastAsia" w:ascii="宋体" w:hAnsi="宋体"/>
                <w:color w:val="000000"/>
                <w:kern w:val="0"/>
                <w:sz w:val="22"/>
                <w:szCs w:val="22"/>
              </w:rPr>
              <w:t xml:space="preserve"> Mounting plates</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hint="eastAsia" w:ascii="宋体" w:hAnsi="宋体"/>
                <w:color w:val="000000"/>
                <w:kern w:val="0"/>
                <w:sz w:val="22"/>
                <w:szCs w:val="22"/>
              </w:rPr>
            </w:pPr>
            <w:r>
              <w:rPr>
                <w:rFonts w:ascii="宋体" w:hAnsi="宋体"/>
                <w:color w:val="000000"/>
                <w:kern w:val="0"/>
                <w:sz w:val="22"/>
                <w:szCs w:val="22"/>
              </w:rPr>
              <w:t>工具</w:t>
            </w:r>
            <w:r>
              <w:rPr>
                <w:rFonts w:hint="eastAsia" w:ascii="宋体" w:hAnsi="宋体"/>
                <w:color w:val="000000"/>
                <w:kern w:val="0"/>
                <w:sz w:val="22"/>
                <w:szCs w:val="22"/>
                <w:lang w:val="en-US" w:eastAsia="zh-CN"/>
              </w:rPr>
              <w:t>箱</w:t>
            </w:r>
            <w:r>
              <w:rPr>
                <w:rFonts w:ascii="宋体" w:hAnsi="宋体"/>
                <w:color w:val="000000"/>
                <w:kern w:val="0"/>
                <w:sz w:val="22"/>
                <w:szCs w:val="22"/>
              </w:rPr>
              <w:t xml:space="preserve"> Tool</w:t>
            </w:r>
            <w:r>
              <w:rPr>
                <w:rFonts w:hint="eastAsia" w:ascii="宋体" w:hAnsi="宋体"/>
                <w:color w:val="000000"/>
                <w:kern w:val="0"/>
                <w:sz w:val="22"/>
                <w:szCs w:val="22"/>
              </w:rPr>
              <w:t>s</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hint="eastAsia" w:ascii="宋体" w:hAnsi="宋体"/>
                <w:sz w:val="22"/>
                <w:szCs w:val="22"/>
              </w:rPr>
            </w:pPr>
            <w:r>
              <w:rPr>
                <w:rFonts w:hint="eastAsia" w:ascii="宋体" w:hAnsi="宋体"/>
                <w:sz w:val="22"/>
                <w:szCs w:val="22"/>
                <w:lang w:val="en-US" w:eastAsia="zh-CN"/>
              </w:rPr>
              <w:t>8</w:t>
            </w:r>
            <w:r>
              <w:rPr>
                <w:rFonts w:hint="eastAsia" w:ascii="宋体" w:hAnsi="宋体"/>
                <w:sz w:val="22"/>
                <w:szCs w:val="22"/>
              </w:rPr>
              <w:t>寸中</w:t>
            </w:r>
            <w:r>
              <w:rPr>
                <w:rFonts w:hint="eastAsia" w:ascii="宋体" w:hAnsi="宋体"/>
                <w:sz w:val="22"/>
                <w:szCs w:val="22"/>
                <w:lang w:val="en-US" w:eastAsia="zh-CN"/>
              </w:rPr>
              <w:t>空</w:t>
            </w:r>
            <w:r>
              <w:rPr>
                <w:rFonts w:hint="eastAsia" w:ascii="宋体" w:hAnsi="宋体"/>
                <w:sz w:val="22"/>
                <w:szCs w:val="22"/>
              </w:rPr>
              <w:t xml:space="preserve">油缸卡盘 </w:t>
            </w:r>
            <w:r>
              <w:rPr>
                <w:rFonts w:hint="eastAsia" w:ascii="宋体" w:hAnsi="宋体"/>
                <w:sz w:val="22"/>
                <w:szCs w:val="22"/>
                <w:lang w:val="en-US" w:eastAsia="zh-CN"/>
              </w:rPr>
              <w:t>8</w:t>
            </w:r>
            <w:r>
              <w:rPr>
                <w:rFonts w:ascii="宋体" w:hAnsi="宋体"/>
                <w:sz w:val="22"/>
                <w:szCs w:val="22"/>
              </w:rPr>
              <w:t>-inch solid cylinder chuck</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hint="eastAsia" w:ascii="宋体" w:hAnsi="宋体"/>
                <w:sz w:val="22"/>
                <w:szCs w:val="22"/>
                <w:lang w:val="en-US" w:eastAsia="zh-CN"/>
              </w:rPr>
            </w:pPr>
            <w:r>
              <w:rPr>
                <w:rFonts w:hint="eastAsia" w:ascii="宋体" w:hAnsi="宋体"/>
                <w:sz w:val="22"/>
                <w:szCs w:val="22"/>
                <w:lang w:val="en-US" w:eastAsia="zh-CN"/>
              </w:rPr>
              <w:t>6</w:t>
            </w:r>
            <w:r>
              <w:rPr>
                <w:rFonts w:hint="eastAsia" w:ascii="宋体" w:hAnsi="宋体"/>
                <w:sz w:val="22"/>
                <w:szCs w:val="22"/>
              </w:rPr>
              <w:t>寸中</w:t>
            </w:r>
            <w:r>
              <w:rPr>
                <w:rFonts w:hint="eastAsia" w:ascii="宋体" w:hAnsi="宋体"/>
                <w:sz w:val="22"/>
                <w:szCs w:val="22"/>
                <w:lang w:val="en-US" w:eastAsia="zh-CN"/>
              </w:rPr>
              <w:t>空</w:t>
            </w:r>
            <w:r>
              <w:rPr>
                <w:rFonts w:hint="eastAsia" w:ascii="宋体" w:hAnsi="宋体"/>
                <w:sz w:val="22"/>
                <w:szCs w:val="22"/>
              </w:rPr>
              <w:t xml:space="preserve">油缸卡盘 </w:t>
            </w:r>
            <w:r>
              <w:rPr>
                <w:rFonts w:hint="eastAsia" w:ascii="宋体" w:hAnsi="宋体"/>
                <w:sz w:val="22"/>
                <w:szCs w:val="22"/>
                <w:lang w:val="en-US" w:eastAsia="zh-CN"/>
              </w:rPr>
              <w:t>6</w:t>
            </w:r>
            <w:r>
              <w:rPr>
                <w:rFonts w:ascii="宋体" w:hAnsi="宋体"/>
                <w:sz w:val="22"/>
                <w:szCs w:val="22"/>
              </w:rPr>
              <w:t>-inch solid cylinder chuck</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hint="default" w:ascii="宋体" w:hAnsi="宋体"/>
                <w:color w:val="000000"/>
                <w:kern w:val="0"/>
                <w:sz w:val="22"/>
                <w:szCs w:val="22"/>
                <w:lang w:val="en-US" w:eastAsia="zh-CN"/>
              </w:rPr>
            </w:pPr>
            <w:r>
              <w:rPr>
                <w:rFonts w:hint="eastAsia" w:ascii="宋体" w:hAnsi="宋体"/>
                <w:color w:val="000000"/>
                <w:kern w:val="0"/>
                <w:sz w:val="22"/>
                <w:szCs w:val="22"/>
                <w:lang w:val="en-US" w:eastAsia="zh-CN"/>
              </w:rPr>
              <w:t>BMT45-15T-Y丞鑫伺服动力刀塔</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hint="default" w:ascii="宋体" w:hAnsi="宋体"/>
                <w:color w:val="000000"/>
                <w:kern w:val="0"/>
                <w:sz w:val="22"/>
                <w:szCs w:val="22"/>
                <w:lang w:val="en-US" w:eastAsia="zh-CN"/>
              </w:rPr>
            </w:pPr>
            <w:r>
              <w:rPr>
                <w:rFonts w:hint="eastAsia" w:ascii="宋体" w:hAnsi="宋体"/>
                <w:color w:val="000000"/>
                <w:kern w:val="0"/>
                <w:sz w:val="22"/>
                <w:szCs w:val="22"/>
                <w:lang w:val="en-US" w:eastAsia="zh-CN"/>
              </w:rPr>
              <w:t>全密封外钣金、内防护装置</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hint="eastAsia" w:ascii="宋体" w:hAnsi="宋体"/>
                <w:sz w:val="22"/>
                <w:szCs w:val="22"/>
              </w:rPr>
            </w:pPr>
            <w:r>
              <w:rPr>
                <w:rFonts w:hint="eastAsia" w:ascii="宋体" w:hAnsi="宋体"/>
                <w:color w:val="000000"/>
                <w:kern w:val="0"/>
                <w:sz w:val="22"/>
                <w:szCs w:val="22"/>
                <w:lang w:val="en-US" w:eastAsia="zh-CN"/>
              </w:rPr>
              <w:t>永磁同步A2-6第一主轴</w:t>
            </w:r>
            <w:r>
              <w:rPr>
                <w:rFonts w:hint="eastAsia" w:ascii="宋体" w:hAnsi="宋体"/>
                <w:color w:val="000000"/>
                <w:kern w:val="0"/>
                <w:sz w:val="22"/>
                <w:szCs w:val="22"/>
              </w:rPr>
              <w:t>Hydraulic tailstock</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hint="eastAsia" w:ascii="宋体" w:hAnsi="宋体"/>
                <w:color w:val="000000"/>
                <w:kern w:val="0"/>
                <w:sz w:val="22"/>
                <w:szCs w:val="22"/>
                <w:lang w:val="en-US" w:eastAsia="zh-CN"/>
              </w:rPr>
            </w:pPr>
            <w:r>
              <w:rPr>
                <w:rFonts w:hint="eastAsia" w:ascii="宋体" w:hAnsi="宋体"/>
                <w:color w:val="000000"/>
                <w:kern w:val="0"/>
                <w:sz w:val="22"/>
                <w:szCs w:val="22"/>
                <w:lang w:val="en-US" w:eastAsia="zh-CN"/>
              </w:rPr>
              <w:t>永磁同步A2-5第二主轴</w:t>
            </w:r>
            <w:r>
              <w:rPr>
                <w:rFonts w:hint="eastAsia" w:ascii="宋体" w:hAnsi="宋体"/>
                <w:color w:val="000000"/>
                <w:kern w:val="0"/>
                <w:sz w:val="22"/>
                <w:szCs w:val="22"/>
              </w:rPr>
              <w:t>Hydraulic tailstock</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hint="default" w:ascii="宋体" w:hAnsi="宋体"/>
                <w:color w:val="000000"/>
                <w:kern w:val="0"/>
                <w:sz w:val="22"/>
                <w:szCs w:val="22"/>
                <w:lang w:val="en-US" w:eastAsia="zh-CN"/>
              </w:rPr>
            </w:pPr>
            <w:r>
              <w:rPr>
                <w:rFonts w:hint="eastAsia" w:ascii="宋体" w:hAnsi="宋体"/>
                <w:color w:val="000000"/>
                <w:kern w:val="0"/>
                <w:sz w:val="22"/>
                <w:szCs w:val="22"/>
                <w:lang w:val="en-US" w:eastAsia="zh-CN"/>
              </w:rPr>
              <w:t>链条自动排削机</w:t>
            </w:r>
          </w:p>
        </w:tc>
        <w:tc>
          <w:tcPr>
            <w:tcW w:w="1898" w:type="dxa"/>
            <w:noWrap w:val="0"/>
            <w:vAlign w:val="center"/>
          </w:tcPr>
          <w:p>
            <w:pPr>
              <w:widowControl/>
              <w:jc w:val="center"/>
              <w:rPr>
                <w:rFonts w:ascii="宋体" w:hAnsi="宋体"/>
                <w:color w:val="000000"/>
                <w:kern w:val="0"/>
                <w:sz w:val="22"/>
                <w:szCs w:val="22"/>
              </w:rPr>
            </w:pPr>
            <w:r>
              <w:rPr>
                <w:rFonts w:ascii="宋体" w:hAnsi="宋体"/>
                <w:color w:val="000000"/>
                <w:kern w:val="0"/>
                <w:sz w:val="22"/>
                <w:szCs w:val="22"/>
              </w:rPr>
              <w:t>1套One set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93" w:type="dxa"/>
            <w:noWrap w:val="0"/>
            <w:vAlign w:val="center"/>
          </w:tcPr>
          <w:p>
            <w:pPr>
              <w:widowControl/>
              <w:numPr>
                <w:ilvl w:val="0"/>
                <w:numId w:val="1"/>
              </w:numPr>
              <w:jc w:val="right"/>
              <w:rPr>
                <w:rFonts w:ascii="宋体" w:hAnsi="宋体"/>
                <w:color w:val="000000"/>
                <w:kern w:val="0"/>
                <w:sz w:val="22"/>
                <w:szCs w:val="22"/>
              </w:rPr>
            </w:pPr>
          </w:p>
        </w:tc>
        <w:tc>
          <w:tcPr>
            <w:tcW w:w="6748" w:type="dxa"/>
            <w:noWrap w:val="0"/>
            <w:vAlign w:val="center"/>
          </w:tcPr>
          <w:p>
            <w:pPr>
              <w:widowControl/>
              <w:jc w:val="left"/>
              <w:rPr>
                <w:rFonts w:hint="default" w:ascii="宋体" w:hAnsi="宋体"/>
                <w:color w:val="000000"/>
                <w:kern w:val="0"/>
                <w:sz w:val="22"/>
                <w:szCs w:val="22"/>
                <w:lang w:val="en-US" w:eastAsia="zh-CN"/>
              </w:rPr>
            </w:pPr>
            <w:r>
              <w:rPr>
                <w:rFonts w:hint="eastAsia" w:ascii="宋体" w:hAnsi="宋体"/>
                <w:color w:val="000000"/>
                <w:kern w:val="0"/>
                <w:sz w:val="22"/>
                <w:szCs w:val="22"/>
                <w:lang w:val="en-US" w:eastAsia="zh-CN"/>
              </w:rPr>
              <w:t>0°、90°动力刀座</w:t>
            </w:r>
          </w:p>
        </w:tc>
        <w:tc>
          <w:tcPr>
            <w:tcW w:w="1898" w:type="dxa"/>
            <w:noWrap w:val="0"/>
            <w:vAlign w:val="center"/>
          </w:tcPr>
          <w:p>
            <w:pPr>
              <w:widowControl/>
              <w:jc w:val="both"/>
              <w:rPr>
                <w:rFonts w:hint="default" w:ascii="宋体" w:hAnsi="宋体" w:eastAsia="宋体"/>
                <w:color w:val="000000"/>
                <w:kern w:val="0"/>
                <w:sz w:val="22"/>
                <w:szCs w:val="22"/>
                <w:lang w:val="en-US" w:eastAsia="zh-CN"/>
              </w:rPr>
            </w:pPr>
            <w:r>
              <w:rPr>
                <w:rFonts w:hint="eastAsia" w:ascii="宋体" w:hAnsi="宋体"/>
                <w:color w:val="000000"/>
                <w:kern w:val="0"/>
                <w:sz w:val="22"/>
                <w:szCs w:val="22"/>
                <w:lang w:val="en-US" w:eastAsia="zh-CN"/>
              </w:rPr>
              <w:t>各1套</w:t>
            </w:r>
            <w:r>
              <w:rPr>
                <w:rFonts w:ascii="宋体" w:hAnsi="宋体"/>
                <w:color w:val="000000"/>
                <w:kern w:val="0"/>
                <w:sz w:val="22"/>
                <w:szCs w:val="22"/>
              </w:rPr>
              <w:t>One set</w:t>
            </w:r>
          </w:p>
        </w:tc>
      </w:tr>
    </w:tbl>
    <w:p>
      <w:pPr>
        <w:numPr>
          <w:ilvl w:val="0"/>
          <w:numId w:val="0"/>
        </w:numPr>
        <w:spacing w:line="360" w:lineRule="auto"/>
        <w:ind w:leftChars="0"/>
        <w:jc w:val="center"/>
        <w:rPr>
          <w:rFonts w:hint="default" w:asciiTheme="majorEastAsia" w:hAnsiTheme="majorEastAsia" w:eastAsiaTheme="majorEastAsia" w:cstheme="majorEastAsia"/>
          <w:b/>
          <w:bCs/>
          <w:kern w:val="2"/>
          <w:sz w:val="44"/>
          <w:szCs w:val="44"/>
          <w:lang w:val="en-US" w:eastAsia="zh-CN" w:bidi="ar-SA"/>
        </w:rPr>
      </w:pPr>
      <w:r>
        <w:rPr>
          <w:rFonts w:hint="eastAsia" w:asciiTheme="majorEastAsia" w:hAnsiTheme="majorEastAsia" w:eastAsiaTheme="majorEastAsia" w:cstheme="majorEastAsia"/>
          <w:b/>
          <w:bCs/>
          <w:kern w:val="2"/>
          <w:sz w:val="44"/>
          <w:szCs w:val="44"/>
          <w:lang w:val="en-US" w:eastAsia="zh-CN" w:bidi="ar-SA"/>
        </w:rPr>
        <w:t>机床精度标准</w:t>
      </w:r>
      <w:bookmarkStart w:id="0" w:name="_GoBack"/>
      <w:bookmarkEnd w:id="0"/>
    </w:p>
    <w:p>
      <w:pPr>
        <w:autoSpaceDE w:val="0"/>
        <w:autoSpaceDN w:val="0"/>
        <w:adjustRightInd w:val="0"/>
        <w:spacing w:line="400" w:lineRule="exact"/>
        <w:ind w:firstLine="480" w:firstLineChars="200"/>
        <w:rPr>
          <w:rFonts w:hAnsi="宋体"/>
          <w:color w:val="000000" w:themeColor="text1"/>
          <w:sz w:val="24"/>
          <w:lang w:val="zh-CN"/>
          <w14:textFill>
            <w14:solidFill>
              <w14:schemeClr w14:val="tx1"/>
            </w14:solidFill>
          </w14:textFill>
        </w:rPr>
      </w:pPr>
      <w:r>
        <w:rPr>
          <w:rFonts w:hAnsi="宋体"/>
          <w:color w:val="000000" w:themeColor="text1"/>
          <w:sz w:val="24"/>
          <w:lang w:val="zh-CN"/>
          <w14:textFill>
            <w14:solidFill>
              <w14:schemeClr w14:val="tx1"/>
            </w14:solidFill>
          </w14:textFill>
        </w:rPr>
        <w:t>本机床精度贯彻</w:t>
      </w:r>
      <w:r>
        <w:rPr>
          <w:rFonts w:ascii="Times New Roman" w:hAnsi="Times New Roman"/>
          <w:color w:val="000000" w:themeColor="text1"/>
          <w:kern w:val="0"/>
          <w:sz w:val="24"/>
          <w:lang w:bidi="en-US"/>
          <w14:textFill>
            <w14:solidFill>
              <w14:schemeClr w14:val="tx1"/>
            </w14:solidFill>
          </w14:textFill>
        </w:rPr>
        <w:t>GB/T16462.1-2007</w:t>
      </w:r>
      <w:r>
        <w:rPr>
          <w:rFonts w:ascii="Times New Roman"/>
          <w:color w:val="000000" w:themeColor="text1"/>
          <w:kern w:val="0"/>
          <w:sz w:val="24"/>
          <w:lang w:bidi="en-US"/>
          <w14:textFill>
            <w14:solidFill>
              <w14:schemeClr w14:val="tx1"/>
            </w14:solidFill>
          </w14:textFill>
        </w:rPr>
        <w:t>《</w:t>
      </w:r>
      <w:r>
        <w:rPr>
          <w:rFonts w:hint="eastAsia" w:ascii="Times New Roman"/>
          <w:color w:val="000000" w:themeColor="text1"/>
          <w:kern w:val="0"/>
          <w:sz w:val="24"/>
          <w:lang w:bidi="en-US"/>
          <w14:textFill>
            <w14:solidFill>
              <w14:schemeClr w14:val="tx1"/>
            </w14:solidFill>
          </w14:textFill>
        </w:rPr>
        <w:t>数控车床和车削中心检验条件第1部分：卧式机床几何精度检验</w:t>
      </w:r>
      <w:r>
        <w:rPr>
          <w:rFonts w:ascii="Times New Roman"/>
          <w:color w:val="000000" w:themeColor="text1"/>
          <w:kern w:val="0"/>
          <w:sz w:val="24"/>
          <w:lang w:bidi="en-US"/>
          <w14:textFill>
            <w14:solidFill>
              <w14:schemeClr w14:val="tx1"/>
            </w14:solidFill>
          </w14:textFill>
        </w:rPr>
        <w:t>》</w:t>
      </w:r>
      <w:r>
        <w:rPr>
          <w:rFonts w:hint="eastAsia" w:hAnsi="宋体"/>
          <w:color w:val="000000" w:themeColor="text1"/>
          <w:sz w:val="24"/>
          <w:lang w:val="zh-CN"/>
          <w14:textFill>
            <w14:solidFill>
              <w14:schemeClr w14:val="tx1"/>
            </w14:solidFill>
          </w14:textFill>
        </w:rPr>
        <w:t>和</w:t>
      </w:r>
      <w:r>
        <w:rPr>
          <w:rFonts w:hint="eastAsia" w:ascii="Times New Roman" w:hAnsi="Times New Roman"/>
          <w:color w:val="000000" w:themeColor="text1"/>
          <w:kern w:val="0"/>
          <w:sz w:val="24"/>
          <w:lang w:bidi="en-US"/>
          <w14:textFill>
            <w14:solidFill>
              <w14:schemeClr w14:val="tx1"/>
            </w14:solidFill>
          </w14:textFill>
        </w:rPr>
        <w:t>GB/T16462.4-2007</w:t>
      </w:r>
      <w:r>
        <w:rPr>
          <w:rFonts w:ascii="Times New Roman"/>
          <w:color w:val="000000" w:themeColor="text1"/>
          <w:kern w:val="0"/>
          <w:sz w:val="24"/>
          <w:lang w:bidi="en-US"/>
          <w14:textFill>
            <w14:solidFill>
              <w14:schemeClr w14:val="tx1"/>
            </w14:solidFill>
          </w14:textFill>
        </w:rPr>
        <w:t>《</w:t>
      </w:r>
      <w:r>
        <w:rPr>
          <w:rFonts w:hint="eastAsia" w:ascii="Times New Roman"/>
          <w:color w:val="000000" w:themeColor="text1"/>
          <w:kern w:val="0"/>
          <w:sz w:val="24"/>
          <w:lang w:bidi="en-US"/>
          <w14:textFill>
            <w14:solidFill>
              <w14:schemeClr w14:val="tx1"/>
            </w14:solidFill>
          </w14:textFill>
        </w:rPr>
        <w:t>数控车床和车削中心检验条件第</w:t>
      </w:r>
      <w:r>
        <w:rPr>
          <w:rFonts w:ascii="Times New Roman"/>
          <w:color w:val="000000" w:themeColor="text1"/>
          <w:kern w:val="0"/>
          <w:sz w:val="24"/>
          <w:lang w:bidi="en-US"/>
          <w14:textFill>
            <w14:solidFill>
              <w14:schemeClr w14:val="tx1"/>
            </w14:solidFill>
          </w14:textFill>
        </w:rPr>
        <w:t>4</w:t>
      </w:r>
      <w:r>
        <w:rPr>
          <w:rFonts w:hint="eastAsia" w:ascii="Times New Roman"/>
          <w:color w:val="000000" w:themeColor="text1"/>
          <w:kern w:val="0"/>
          <w:sz w:val="24"/>
          <w:lang w:bidi="en-US"/>
          <w14:textFill>
            <w14:solidFill>
              <w14:schemeClr w14:val="tx1"/>
            </w14:solidFill>
          </w14:textFill>
        </w:rPr>
        <w:t>部分：线性</w:t>
      </w:r>
      <w:r>
        <w:rPr>
          <w:rFonts w:ascii="Times New Roman"/>
          <w:color w:val="000000" w:themeColor="text1"/>
          <w:kern w:val="0"/>
          <w:sz w:val="24"/>
          <w:lang w:bidi="en-US"/>
          <w14:textFill>
            <w14:solidFill>
              <w14:schemeClr w14:val="tx1"/>
            </w14:solidFill>
          </w14:textFill>
        </w:rPr>
        <w:t>和回转轴线的定位精度及</w:t>
      </w:r>
      <w:r>
        <w:rPr>
          <w:rFonts w:hint="eastAsia" w:ascii="Times New Roman"/>
          <w:color w:val="000000" w:themeColor="text1"/>
          <w:kern w:val="0"/>
          <w:sz w:val="24"/>
          <w:lang w:bidi="en-US"/>
          <w14:textFill>
            <w14:solidFill>
              <w14:schemeClr w14:val="tx1"/>
            </w14:solidFill>
          </w14:textFill>
        </w:rPr>
        <w:t>重复</w:t>
      </w:r>
      <w:r>
        <w:rPr>
          <w:rFonts w:ascii="Times New Roman"/>
          <w:color w:val="000000" w:themeColor="text1"/>
          <w:kern w:val="0"/>
          <w:sz w:val="24"/>
          <w:lang w:bidi="en-US"/>
          <w14:textFill>
            <w14:solidFill>
              <w14:schemeClr w14:val="tx1"/>
            </w14:solidFill>
          </w14:textFill>
        </w:rPr>
        <w:t>定位精度检验》</w:t>
      </w:r>
      <w:r>
        <w:rPr>
          <w:rFonts w:hAnsi="宋体"/>
          <w:color w:val="000000" w:themeColor="text1"/>
          <w:sz w:val="24"/>
          <w:lang w:val="zh-CN"/>
          <w14:textFill>
            <w14:solidFill>
              <w14:schemeClr w14:val="tx1"/>
            </w14:solidFill>
          </w14:textFill>
        </w:rPr>
        <w:t>。</w:t>
      </w:r>
    </w:p>
    <w:tbl>
      <w:tblPr>
        <w:tblStyle w:val="2"/>
        <w:tblW w:w="988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7"/>
        <w:gridCol w:w="5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华文中宋" w:hAnsi="华文中宋" w:eastAsia="华文中宋"/>
                <w:b/>
                <w:bCs/>
                <w:color w:val="000000"/>
                <w:sz w:val="24"/>
              </w:rPr>
            </w:pPr>
            <w:r>
              <w:rPr>
                <w:rFonts w:hint="eastAsia" w:ascii="华文中宋" w:hAnsi="华文中宋" w:eastAsia="华文中宋"/>
                <w:b/>
                <w:bCs/>
                <w:color w:val="000000"/>
                <w:sz w:val="24"/>
              </w:rPr>
              <w:t>主要检验项目</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华文中宋" w:hAnsi="华文中宋" w:eastAsia="华文中宋"/>
                <w:b/>
                <w:bCs/>
                <w:color w:val="000000"/>
                <w:sz w:val="24"/>
                <w:lang w:val="en-US" w:eastAsia="zh-CN"/>
              </w:rPr>
            </w:pPr>
            <w:r>
              <w:rPr>
                <w:rFonts w:hint="eastAsia" w:ascii="华文中宋" w:hAnsi="华文中宋" w:eastAsia="华文中宋"/>
                <w:b/>
                <w:bCs/>
                <w:color w:val="000000"/>
                <w:sz w:val="24"/>
                <w:lang w:val="en-US" w:eastAsia="zh-CN"/>
              </w:rPr>
              <w:t>工厂标准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rFonts w:hint="eastAsia"/>
                <w:b/>
                <w:bCs/>
                <w:color w:val="000000"/>
                <w:szCs w:val="21"/>
              </w:rPr>
              <w:t>加工精度</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Cs w:val="21"/>
              </w:rPr>
            </w:pPr>
            <w:r>
              <w:rPr>
                <w:rFonts w:hint="eastAsia"/>
                <w:color w:val="000000"/>
                <w:szCs w:val="21"/>
              </w:rPr>
              <w:t>GB/T16462.4-2007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rFonts w:hint="eastAsia"/>
                <w:b/>
                <w:bCs/>
                <w:color w:val="000000"/>
                <w:szCs w:val="21"/>
              </w:rPr>
              <w:t>加工工件圆度</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Cs w:val="21"/>
              </w:rPr>
            </w:pPr>
            <w:r>
              <w:rPr>
                <w:rFonts w:hint="eastAsia"/>
                <w:color w:val="000000"/>
                <w:szCs w:val="21"/>
              </w:rPr>
              <w:t>GB/T16462.4-2007：0.005</w:t>
            </w:r>
            <w:r>
              <w:rPr>
                <w:color w:val="000000"/>
                <w:szCs w:val="21"/>
              </w:rPr>
              <w:t>/</w:t>
            </w:r>
            <w:r>
              <w:rPr>
                <w:rFonts w:hint="eastAsia"/>
                <w:color w:val="000000"/>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rFonts w:hint="eastAsia"/>
                <w:b/>
                <w:bCs/>
                <w:color w:val="000000"/>
                <w:szCs w:val="21"/>
              </w:rPr>
              <w:t>加工工件平面度</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Cs w:val="21"/>
              </w:rPr>
            </w:pPr>
            <w:r>
              <w:rPr>
                <w:rFonts w:hint="eastAsia"/>
                <w:color w:val="000000"/>
                <w:szCs w:val="21"/>
              </w:rPr>
              <w:t>GB/T16462.4-2007：0.02/300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rFonts w:hint="eastAsia"/>
                <w:b/>
                <w:bCs/>
                <w:color w:val="000000"/>
                <w:szCs w:val="21"/>
              </w:rPr>
              <w:t>加工工件表面粗糙度</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Cs w:val="21"/>
              </w:rPr>
            </w:pPr>
            <w:r>
              <w:rPr>
                <w:rFonts w:hint="eastAsia"/>
                <w:color w:val="000000"/>
                <w:szCs w:val="21"/>
              </w:rPr>
              <w:t>GB/T16462.4-2007：Ra≤0.8um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rFonts w:hint="eastAsia"/>
                <w:b/>
                <w:bCs/>
                <w:color w:val="000000"/>
                <w:szCs w:val="21"/>
              </w:rPr>
              <w:t>加工工件表面粗糙度最高</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Cs w:val="21"/>
              </w:rPr>
            </w:pPr>
            <w:r>
              <w:rPr>
                <w:rFonts w:hint="eastAsia"/>
                <w:color w:val="000000"/>
                <w:szCs w:val="21"/>
              </w:rPr>
              <w:t>最高可达Ra0.</w:t>
            </w:r>
            <w:r>
              <w:rPr>
                <w:color w:val="000000"/>
                <w:szCs w:val="21"/>
              </w:rPr>
              <w:t>8</w:t>
            </w:r>
            <w:r>
              <w:rPr>
                <w:rFonts w:hint="eastAsia"/>
                <w:color w:val="000000"/>
                <w:szCs w:val="21"/>
              </w:rPr>
              <w:t>um(机床出厂检验铝、铜、不锈钢为准)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rFonts w:hint="eastAsia"/>
                <w:b/>
                <w:bCs/>
                <w:color w:val="000000"/>
                <w:szCs w:val="21"/>
              </w:rPr>
              <w:t>X/Z轴重复定位精度</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Cs w:val="21"/>
              </w:rPr>
            </w:pPr>
            <w:r>
              <w:rPr>
                <w:color w:val="000000"/>
                <w:szCs w:val="21"/>
              </w:rPr>
              <w:t>0.00</w:t>
            </w:r>
            <w:r>
              <w:rPr>
                <w:rFonts w:hint="eastAsia"/>
                <w:color w:val="000000"/>
                <w:szCs w:val="21"/>
                <w:lang w:val="en-US" w:eastAsia="zh-CN"/>
              </w:rPr>
              <w:t>5</w:t>
            </w:r>
            <w:r>
              <w:rPr>
                <w:color w:val="000000"/>
                <w:szCs w:val="21"/>
              </w:rPr>
              <w:t>mm</w:t>
            </w:r>
            <w:r>
              <w:rPr>
                <w:rFonts w:hint="eastAsia"/>
                <w:color w:val="000000"/>
                <w:szCs w:val="21"/>
              </w:rPr>
              <w:t>（由于各种条件的影响精度偏差，及时通知</w:t>
            </w:r>
            <w:r>
              <w:rPr>
                <w:rFonts w:hint="eastAsia"/>
                <w:color w:val="000000"/>
                <w:szCs w:val="21"/>
                <w:lang w:val="en-US" w:eastAsia="zh-CN"/>
              </w:rPr>
              <w:t>工厂</w:t>
            </w:r>
            <w:r>
              <w:rPr>
                <w:rFonts w:hint="eastAsia"/>
                <w:color w:val="000000"/>
                <w:szCs w:val="21"/>
              </w:rPr>
              <w:t>再调整）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rFonts w:hint="eastAsia"/>
                <w:b/>
                <w:bCs/>
                <w:color w:val="000000"/>
                <w:szCs w:val="21"/>
              </w:rPr>
              <w:t>X/Z轴早上开机半小时冷热机定位精度</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Cs w:val="21"/>
              </w:rPr>
            </w:pPr>
            <w:r>
              <w:rPr>
                <w:color w:val="000000"/>
                <w:szCs w:val="21"/>
              </w:rPr>
              <w:t>0.00</w:t>
            </w:r>
            <w:r>
              <w:rPr>
                <w:rFonts w:hint="eastAsia"/>
                <w:color w:val="000000"/>
                <w:szCs w:val="21"/>
                <w:lang w:val="en-US" w:eastAsia="zh-CN"/>
              </w:rPr>
              <w:t>8</w:t>
            </w:r>
            <w:r>
              <w:rPr>
                <w:color w:val="000000"/>
                <w:szCs w:val="21"/>
              </w:rPr>
              <w:t>mm</w:t>
            </w:r>
            <w:r>
              <w:rPr>
                <w:rFonts w:hint="eastAsia"/>
                <w:color w:val="000000"/>
                <w:szCs w:val="21"/>
              </w:rPr>
              <w:t>（由于各种条件的影响精度偏差，及时</w:t>
            </w:r>
            <w:r>
              <w:rPr>
                <w:rFonts w:hint="eastAsia"/>
                <w:color w:val="000000"/>
                <w:szCs w:val="21"/>
                <w:lang w:val="en-US" w:eastAsia="zh-CN"/>
              </w:rPr>
              <w:t>通知工厂</w:t>
            </w:r>
            <w:r>
              <w:rPr>
                <w:rFonts w:hint="eastAsia"/>
                <w:color w:val="000000"/>
                <w:szCs w:val="21"/>
              </w:rPr>
              <w:t>再调整）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rFonts w:hint="eastAsia"/>
                <w:b/>
                <w:bCs/>
                <w:color w:val="000000"/>
                <w:szCs w:val="21"/>
              </w:rPr>
              <w:t>丝杆精度等级</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color w:val="000000"/>
                <w:szCs w:val="21"/>
                <w:lang w:val="en-US" w:eastAsia="zh-CN"/>
              </w:rPr>
            </w:pPr>
            <w:r>
              <w:rPr>
                <w:rFonts w:hint="eastAsia"/>
                <w:color w:val="000000"/>
                <w:szCs w:val="21"/>
              </w:rPr>
              <w:t>C</w:t>
            </w:r>
            <w:r>
              <w:rPr>
                <w:color w:val="000000"/>
                <w:szCs w:val="21"/>
              </w:rPr>
              <w:t>3</w:t>
            </w:r>
            <w:r>
              <w:rPr>
                <w:rFonts w:hint="eastAsia"/>
                <w:color w:val="000000"/>
                <w:szCs w:val="21"/>
                <w:lang w:val="en-US" w:eastAsia="zh-CN"/>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
                <w:bCs/>
                <w:color w:val="000000"/>
                <w:szCs w:val="21"/>
              </w:rPr>
            </w:pPr>
            <w:r>
              <w:rPr>
                <w:rFonts w:hint="eastAsia"/>
                <w:b/>
                <w:bCs/>
                <w:color w:val="000000"/>
                <w:szCs w:val="21"/>
              </w:rPr>
              <w:t>线轨等级</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szCs w:val="21"/>
              </w:rPr>
            </w:pPr>
            <w:r>
              <w:rPr>
                <w:rFonts w:hint="eastAsia"/>
                <w:color w:val="000000"/>
                <w:szCs w:val="21"/>
              </w:rPr>
              <w:t>P级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color w:val="000000"/>
                <w:kern w:val="0"/>
                <w:sz w:val="24"/>
              </w:rPr>
            </w:pPr>
            <w:r>
              <w:rPr>
                <w:rFonts w:hint="eastAsia"/>
                <w:b/>
                <w:bCs/>
                <w:color w:val="000000"/>
                <w:szCs w:val="21"/>
                <w:lang w:val="en-US" w:eastAsia="zh-CN"/>
              </w:rPr>
              <w:t>主轴</w:t>
            </w:r>
            <w:r>
              <w:rPr>
                <w:rFonts w:hint="eastAsia"/>
                <w:b/>
                <w:bCs/>
                <w:color w:val="000000"/>
                <w:szCs w:val="21"/>
              </w:rPr>
              <w:t>锥面跳动</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Cs w:val="21"/>
              </w:rPr>
            </w:pPr>
            <w:r>
              <w:rPr>
                <w:rFonts w:hint="eastAsia"/>
                <w:color w:val="000000"/>
                <w:szCs w:val="21"/>
              </w:rPr>
              <w:t>≤</w:t>
            </w:r>
            <w:r>
              <w:rPr>
                <w:color w:val="000000"/>
                <w:szCs w:val="21"/>
              </w:rPr>
              <w:t>0.01</w:t>
            </w:r>
            <w:r>
              <w:rPr>
                <w:rFonts w:hint="eastAsia"/>
                <w:color w:val="000000"/>
                <w:szCs w:val="21"/>
                <w:lang w:val="en-US" w:eastAsia="zh-CN"/>
              </w:rPr>
              <w:t>0</w:t>
            </w:r>
            <w:r>
              <w:rPr>
                <w:color w:val="000000"/>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color w:val="000000"/>
                <w:kern w:val="0"/>
                <w:szCs w:val="21"/>
              </w:rPr>
            </w:pPr>
            <w:r>
              <w:rPr>
                <w:rFonts w:hint="eastAsia"/>
                <w:b/>
                <w:bCs/>
                <w:color w:val="000000"/>
                <w:szCs w:val="21"/>
              </w:rPr>
              <w:t>主轴径向跳动</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Cs w:val="21"/>
              </w:rPr>
            </w:pPr>
            <w:r>
              <w:rPr>
                <w:color w:val="000000"/>
                <w:szCs w:val="21"/>
              </w:rPr>
              <w:t>0.00</w:t>
            </w:r>
            <w:r>
              <w:rPr>
                <w:rFonts w:hint="eastAsia"/>
                <w:color w:val="000000"/>
                <w:szCs w:val="21"/>
                <w:lang w:val="en-US" w:eastAsia="zh-CN"/>
              </w:rPr>
              <w:t>5</w:t>
            </w:r>
            <w:r>
              <w:rPr>
                <w:color w:val="000000"/>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rFonts w:hint="eastAsia"/>
                <w:b/>
                <w:bCs/>
                <w:color w:val="000000"/>
                <w:szCs w:val="21"/>
              </w:rPr>
              <w:t>主轴分度重复定位精度</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ind w:right="-107" w:rightChars="-51"/>
              <w:jc w:val="center"/>
              <w:rPr>
                <w:color w:val="000000"/>
                <w:szCs w:val="21"/>
              </w:rPr>
            </w:pPr>
            <w:r>
              <w:rPr>
                <w:rFonts w:hint="eastAsia"/>
                <w:color w:val="000000"/>
                <w:szCs w:val="21"/>
              </w:rPr>
              <w:t>≤</w:t>
            </w:r>
            <w:r>
              <w:rPr>
                <w:color w:val="000000"/>
                <w:szCs w:val="21"/>
              </w:rPr>
              <w:t>20</w:t>
            </w:r>
            <w:r>
              <w:rPr>
                <w:rFonts w:hint="eastAsia"/>
                <w:color w:val="000000"/>
                <w:szCs w:val="21"/>
              </w:rPr>
              <w:t>角秒</w:t>
            </w:r>
            <w:r>
              <w:rPr>
                <w:color w:val="000000"/>
                <w:szCs w:val="21"/>
              </w:rPr>
              <w:t>,</w:t>
            </w:r>
            <w:r>
              <w:rPr>
                <w:rFonts w:hint="eastAsia"/>
                <w:color w:val="000000"/>
                <w:szCs w:val="21"/>
              </w:rPr>
              <w:t>即</w:t>
            </w:r>
            <w:r>
              <w:rPr>
                <w:color w:val="000000"/>
                <w:szCs w:val="21"/>
              </w:rPr>
              <w:t>0.005</w:t>
            </w:r>
            <w:r>
              <w:rPr>
                <w:rFonts w:hint="eastAsia"/>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000000"/>
                <w:szCs w:val="21"/>
              </w:rPr>
            </w:pPr>
            <w:r>
              <w:rPr>
                <w:rFonts w:hint="eastAsia"/>
                <w:b/>
                <w:bCs/>
                <w:color w:val="000000"/>
                <w:szCs w:val="21"/>
              </w:rPr>
              <w:t>主轴分度任意定位精度</w:t>
            </w:r>
          </w:p>
        </w:tc>
        <w:tc>
          <w:tcPr>
            <w:tcW w:w="562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Cs w:val="21"/>
              </w:rPr>
            </w:pPr>
            <w:r>
              <w:rPr>
                <w:rFonts w:hint="eastAsia"/>
                <w:color w:val="000000"/>
                <w:szCs w:val="21"/>
              </w:rPr>
              <w:t>≤</w:t>
            </w:r>
            <w:r>
              <w:rPr>
                <w:color w:val="000000"/>
                <w:szCs w:val="21"/>
              </w:rPr>
              <w:t>70</w:t>
            </w:r>
            <w:r>
              <w:rPr>
                <w:rFonts w:hint="eastAsia"/>
                <w:color w:val="000000"/>
                <w:szCs w:val="21"/>
              </w:rPr>
              <w:t>角秒</w:t>
            </w:r>
            <w:r>
              <w:rPr>
                <w:color w:val="000000"/>
                <w:szCs w:val="21"/>
              </w:rPr>
              <w:t>,</w:t>
            </w:r>
            <w:r>
              <w:rPr>
                <w:rFonts w:hint="eastAsia"/>
                <w:color w:val="000000"/>
                <w:szCs w:val="21"/>
              </w:rPr>
              <w:t>即</w:t>
            </w:r>
            <w:r>
              <w:rPr>
                <w:color w:val="000000"/>
                <w:szCs w:val="21"/>
              </w:rPr>
              <w:t>0.019</w:t>
            </w:r>
            <w:r>
              <w:rPr>
                <w:rFonts w:hint="eastAsia"/>
                <w:color w:val="000000"/>
                <w:szCs w:val="21"/>
              </w:rPr>
              <w:t>°</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03408D"/>
    <w:multiLevelType w:val="multilevel"/>
    <w:tmpl w:val="0E03408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iYmZmOTZhZTNjYWIyOTMwMzdiODZjOWEwOWM0OGQifQ=="/>
  </w:docVars>
  <w:rsids>
    <w:rsidRoot w:val="00000000"/>
    <w:rsid w:val="5DEA4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2024-01-08T00:57:49Z</dcterms:created>
  <dc:creator>lianxiongfan</dc:creator>
  <cp:lastModifiedBy>樊练雄</cp:lastModifiedBy>
  <dcterms:modified xsi:type="dcterms:W3CDTF">2024-01-08T01:01:51Z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9C9F83D51BAB4DB9A6E8FA96B5E8A97B_12</vt:lpwstr>
  </property>
</Properties>
</file>